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7307" w:rsidRDefault="000473E3">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Trade-offs from this ideal involve finding enough programmers who know the language to build a team, the availability of compilers for that language, and the efficiency with which programs written in a given language execute.</w:t>
      </w:r>
      <w:r>
        <w:br/>
        <w:t xml:space="preserve"> Machine code was the language of early programs, written in the instruction set of the particular machine, often in binary notation.</w:t>
      </w:r>
      <w:r>
        <w:br/>
        <w:t xml:space="preserve"> Some languages are very popular for particular kinds of applications, while some languages are regularly used to write many different kinds of applica</w:t>
      </w:r>
      <w:r>
        <w:t>tions.</w:t>
      </w:r>
      <w:r>
        <w:br/>
        <w:t xml:space="preserve"> In the 1880s, Herman Hollerith invented the concept of storing data in machine-readable form.</w:t>
      </w:r>
      <w:r>
        <w:br/>
        <w:t>Text editors were also developed that allowed changes and corrections to be made much more easily than with punched cards.</w:t>
      </w:r>
      <w:r>
        <w:br/>
        <w:t xml:space="preserve"> A similar technique used for database design is Entity-Relationship Modeling (ER Modeling).</w:t>
      </w:r>
      <w:r>
        <w:br/>
        <w:t>Techniques like Code refactoring can enhance readability.</w:t>
      </w:r>
      <w:r>
        <w:br/>
        <w:t>This can be a non-trivial task, for example as with parallel processes or some unusual software bugs.</w:t>
      </w:r>
      <w:r>
        <w:br/>
        <w:t>FORTRAN, the first widely used hig</w:t>
      </w:r>
      <w:r>
        <w:t>h-level language to have a functional implementation, came out in 1957, and many other languages were soon developed—in particular, COBOL aimed at commercial data processing, and Lisp for computer research.</w:t>
      </w:r>
      <w:r>
        <w:br/>
        <w:t>Some text editors such as Emacs allow GDB to be invoked through them, to provide a visual environment.</w:t>
      </w:r>
      <w:r>
        <w:br/>
        <w:t>A study found that a few simple readability transformations made code shorter and drastically reduced the time to understand it.</w:t>
      </w:r>
      <w:r>
        <w:br/>
        <w:t xml:space="preserve"> Allen Downey, in his book How To Think Like A Computer Scientist, writes</w:t>
      </w:r>
      <w:r>
        <w:t>:</w:t>
      </w:r>
      <w:r>
        <w:br/>
        <w:t xml:space="preserve"> Many computer languages provide a mechanism to call functions provided by shared libraries.</w:t>
      </w:r>
      <w:r>
        <w:br/>
        <w:t>However, because an assembly language is 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sets via compilation declara</w:t>
      </w:r>
      <w:r>
        <w:t>tions and heuristics.</w:t>
      </w:r>
    </w:p>
    <w:sectPr w:rsidR="00C173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7918565">
    <w:abstractNumId w:val="8"/>
  </w:num>
  <w:num w:numId="2" w16cid:durableId="1710835942">
    <w:abstractNumId w:val="6"/>
  </w:num>
  <w:num w:numId="3" w16cid:durableId="438455724">
    <w:abstractNumId w:val="5"/>
  </w:num>
  <w:num w:numId="4" w16cid:durableId="1495492487">
    <w:abstractNumId w:val="4"/>
  </w:num>
  <w:num w:numId="5" w16cid:durableId="1268268764">
    <w:abstractNumId w:val="7"/>
  </w:num>
  <w:num w:numId="6" w16cid:durableId="254629182">
    <w:abstractNumId w:val="3"/>
  </w:num>
  <w:num w:numId="7" w16cid:durableId="1830244099">
    <w:abstractNumId w:val="2"/>
  </w:num>
  <w:num w:numId="8" w16cid:durableId="1800411533">
    <w:abstractNumId w:val="1"/>
  </w:num>
  <w:num w:numId="9" w16cid:durableId="204698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3E3"/>
    <w:rsid w:val="0006063C"/>
    <w:rsid w:val="0015074B"/>
    <w:rsid w:val="0029639D"/>
    <w:rsid w:val="00326F90"/>
    <w:rsid w:val="00AA1D8D"/>
    <w:rsid w:val="00B47730"/>
    <w:rsid w:val="00C173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