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1A4" w:rsidRDefault="00DD5B45">
      <w:r>
        <w:t xml:space="preserve"> Implementation techniques include imperative languages (object-oriented or procedural), functional languages, and logic languages..</w:t>
      </w:r>
      <w:r>
        <w:br/>
        <w:t xml:space="preserve"> Debugging is often done with IDEs. Standalone debuggers like GDB are also used, and these often provide less of a visual environment, usually using a command line.</w:t>
      </w:r>
      <w:r>
        <w:br/>
        <w:t>Scripting and breakpointing is also part of this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w:t>
      </w:r>
      <w:r>
        <w:t>nes of code written in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It involves designing and implementing algorithms, step-by-step specifications of procedures, by writing code in one or more programming languages.</w:t>
      </w:r>
      <w:r>
        <w:br/>
        <w:t>It affects the aspects of quality above, including portability, usability and</w:t>
      </w:r>
      <w:r>
        <w:t xml:space="preserve"> most importantly maintainability.</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r>
      <w:r>
        <w:br/>
        <w:t xml:space="preserve"> Computer programming or coding is the composition of sequences of instructions, called programs, that computers can follow to perform tasks.</w:t>
      </w:r>
      <w:r>
        <w:br/>
        <w:t xml:space="preserve"> Different programming langua</w:t>
      </w:r>
      <w:r>
        <w:t>ges support different styles of programming (called programming paradigms).</w:t>
      </w:r>
      <w:r>
        <w:br/>
        <w:t xml:space="preserve"> Allen Downey, in his book How To Think Like A Computer Scientist, writes:</w:t>
      </w:r>
      <w:r>
        <w:br/>
        <w:t xml:space="preserve"> Many computer languages provide a mechanism to call functions provided by shared libraries.</w:t>
      </w:r>
      <w:r>
        <w:br/>
        <w:t>Trade-offs from this ideal involve finding enough programmers who know the language to build a team, the availability of compilers for that language, and the efficiency with which programs written in a given language execute.</w:t>
      </w:r>
      <w:r>
        <w:br/>
        <w:t>Their jobs usually involve:</w:t>
      </w:r>
      <w:r>
        <w:br/>
        <w:t xml:space="preserve"> Although prog</w:t>
      </w:r>
      <w:r>
        <w:t>ramming has been presented in the media as a somewhat mathematical subject, some research shows that good programmers have strong skills in natural human languages, and that learning to code is similar to learning a foreign language.</w:t>
      </w:r>
      <w:r>
        <w:br/>
        <w:t>A study found that a few simple readability transformations made code shorter and drastically reduced the time to understand it.</w:t>
      </w:r>
    </w:p>
    <w:sectPr w:rsidR="00CF21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776984">
    <w:abstractNumId w:val="8"/>
  </w:num>
  <w:num w:numId="2" w16cid:durableId="94833311">
    <w:abstractNumId w:val="6"/>
  </w:num>
  <w:num w:numId="3" w16cid:durableId="934365314">
    <w:abstractNumId w:val="5"/>
  </w:num>
  <w:num w:numId="4" w16cid:durableId="1248929322">
    <w:abstractNumId w:val="4"/>
  </w:num>
  <w:num w:numId="5" w16cid:durableId="1904220454">
    <w:abstractNumId w:val="7"/>
  </w:num>
  <w:num w:numId="6" w16cid:durableId="1009329648">
    <w:abstractNumId w:val="3"/>
  </w:num>
  <w:num w:numId="7" w16cid:durableId="719743542">
    <w:abstractNumId w:val="2"/>
  </w:num>
  <w:num w:numId="8" w16cid:durableId="56519553">
    <w:abstractNumId w:val="1"/>
  </w:num>
  <w:num w:numId="9" w16cid:durableId="113934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21A4"/>
    <w:rsid w:val="00DD5B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