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B70" w:rsidRDefault="00036EC4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applications use a mix of several lang</w:t>
      </w:r>
      <w:r>
        <w:t>uages in their construction and use.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 xml:space="preserve"> In the 1880s, Herman Hollerith invented the concept of storing data in machine-readable form.</w:t>
      </w:r>
      <w:r>
        <w:br/>
        <w:t>By the late 1960s, data storage devices and computer terminals became inexpensive enough that programs could be cr</w:t>
      </w:r>
      <w:r>
        <w:t>eated by typing directly into the computers.</w:t>
      </w:r>
      <w:r>
        <w:br/>
        <w:t>Some text editors such as Emacs allow GDB to be invoked through them, to provide a visual environment.</w:t>
      </w:r>
      <w:r>
        <w:br/>
        <w:t>However, Charles Babbage had already written his first program for the Analytical Engine in 1837.</w:t>
      </w:r>
      <w:r>
        <w:br/>
        <w:t xml:space="preserve"> Code-breaking algorithms have also existed for centuries.</w:t>
      </w:r>
      <w:r>
        <w:br/>
        <w:t>It is usually easier to code in "high-level" languages than in "low-level" ones.</w:t>
      </w:r>
      <w:r>
        <w:br/>
        <w:t>Use of a static code analysis tool can help detect some possible problems.</w:t>
      </w:r>
    </w:p>
    <w:sectPr w:rsidR="00B27B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980967">
    <w:abstractNumId w:val="8"/>
  </w:num>
  <w:num w:numId="2" w16cid:durableId="1133986228">
    <w:abstractNumId w:val="6"/>
  </w:num>
  <w:num w:numId="3" w16cid:durableId="2043356865">
    <w:abstractNumId w:val="5"/>
  </w:num>
  <w:num w:numId="4" w16cid:durableId="639700138">
    <w:abstractNumId w:val="4"/>
  </w:num>
  <w:num w:numId="5" w16cid:durableId="950941657">
    <w:abstractNumId w:val="7"/>
  </w:num>
  <w:num w:numId="6" w16cid:durableId="2021157053">
    <w:abstractNumId w:val="3"/>
  </w:num>
  <w:num w:numId="7" w16cid:durableId="171259710">
    <w:abstractNumId w:val="2"/>
  </w:num>
  <w:num w:numId="8" w16cid:durableId="1829322065">
    <w:abstractNumId w:val="1"/>
  </w:num>
  <w:num w:numId="9" w16cid:durableId="200947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EC4"/>
    <w:rsid w:val="0006063C"/>
    <w:rsid w:val="0015074B"/>
    <w:rsid w:val="0029639D"/>
    <w:rsid w:val="00326F90"/>
    <w:rsid w:val="00AA1D8D"/>
    <w:rsid w:val="00B27B7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