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7EC" w:rsidRDefault="00585B08">
      <w:r>
        <w:t xml:space="preserve"> Readability is important because programmers spend the majority of their time reading, trying to understand, reusing and modifying existing source code, rather than writing new source code..</w:t>
      </w:r>
      <w:r>
        <w:br/>
        <w:t>For example, when a bug in a compiler can make it crash when parsing 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 xml:space="preserve"> Following a consistent programming style often helps readability.</w:t>
      </w:r>
      <w:r>
        <w:br/>
        <w:t>Some of</w:t>
      </w:r>
      <w:r>
        <w:t xml:space="preserve"> these factors include:</w:t>
      </w:r>
      <w:r>
        <w:br/>
        <w:t xml:space="preserve"> The presentation aspects of this (such as indents, line breaks, color highlighting, and so on) are often handled by the source code editor, but the content aspects reflect the programmer's talent and skills.</w:t>
      </w:r>
      <w:r>
        <w:br/>
        <w:t>While these are sometimes considered programming, often the term software development is used for this larger overall process – with the terms programming, implementation, and coding reserved for the writing and editing of code per se.</w:t>
      </w:r>
      <w:r>
        <w:br/>
        <w:t>However, Charles Babbage had already writte</w:t>
      </w:r>
      <w:r>
        <w:t>n his first program for the Analytical Engine in 1837.</w:t>
      </w:r>
      <w:r>
        <w:br/>
        <w:t>The choice of language used is subject to many considerations, such as company policy, suitability to task, availability of third-party packages, or individual preference.</w:t>
      </w:r>
      <w:r>
        <w:br/>
        <w:t xml:space="preserve"> In the 1880s, Herman Hollerith invented the concept of storing data in machine-readable form.</w:t>
      </w:r>
      <w:r>
        <w:br/>
        <w:t xml:space="preserve"> Code-breaking algorithms have also existed for centuries.</w:t>
      </w:r>
      <w:r>
        <w:br/>
        <w:t>By the late 1960s, data storage devices and computer terminals became inexpensive enough that programs could be created by typing d</w:t>
      </w:r>
      <w:r>
        <w:t>irectly into 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Implementation techniques include imperative languages (object-oriented or procedural), functional languages, and logic languages.</w:t>
      </w:r>
      <w:r>
        <w:br/>
      </w:r>
      <w:r>
        <w:br/>
        <w:t>The first compiler related tool, the A-0 System, was developed in 1952 by Grace Hopper, who also coi</w:t>
      </w:r>
      <w:r>
        <w:t>ned the term 'compiler'.</w:t>
      </w:r>
    </w:p>
    <w:sectPr w:rsidR="000047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44690">
    <w:abstractNumId w:val="8"/>
  </w:num>
  <w:num w:numId="2" w16cid:durableId="65953596">
    <w:abstractNumId w:val="6"/>
  </w:num>
  <w:num w:numId="3" w16cid:durableId="717972829">
    <w:abstractNumId w:val="5"/>
  </w:num>
  <w:num w:numId="4" w16cid:durableId="1045520857">
    <w:abstractNumId w:val="4"/>
  </w:num>
  <w:num w:numId="5" w16cid:durableId="2102557507">
    <w:abstractNumId w:val="7"/>
  </w:num>
  <w:num w:numId="6" w16cid:durableId="1036931768">
    <w:abstractNumId w:val="3"/>
  </w:num>
  <w:num w:numId="7" w16cid:durableId="1894925010">
    <w:abstractNumId w:val="2"/>
  </w:num>
  <w:num w:numId="8" w16cid:durableId="977343351">
    <w:abstractNumId w:val="1"/>
  </w:num>
  <w:num w:numId="9" w16cid:durableId="100204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7EC"/>
    <w:rsid w:val="00034616"/>
    <w:rsid w:val="0006063C"/>
    <w:rsid w:val="0015074B"/>
    <w:rsid w:val="0029639D"/>
    <w:rsid w:val="00326F90"/>
    <w:rsid w:val="00585B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