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6A3" w:rsidRDefault="007832C9">
      <w:r>
        <w:t xml:space="preserve"> Following a consistent programming style often helps readability..</w:t>
      </w:r>
      <w:r>
        <w:br/>
        <w:t>The Unified Modeling Language (UML) is a notation used for both the OOAD and MDA.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</w:t>
      </w:r>
      <w:r>
        <w:t xml:space="preserve">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However, because an assembly languag</w:t>
      </w:r>
      <w:r>
        <w:t>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</w:t>
      </w:r>
      <w:r>
        <w:t>, with the concept of the stored-program computer introduced in 1949, both programs and data were stored and manipulated in the same way in computer memory.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783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912634">
    <w:abstractNumId w:val="8"/>
  </w:num>
  <w:num w:numId="2" w16cid:durableId="1342973089">
    <w:abstractNumId w:val="6"/>
  </w:num>
  <w:num w:numId="3" w16cid:durableId="1901864340">
    <w:abstractNumId w:val="5"/>
  </w:num>
  <w:num w:numId="4" w16cid:durableId="689138859">
    <w:abstractNumId w:val="4"/>
  </w:num>
  <w:num w:numId="5" w16cid:durableId="1763604556">
    <w:abstractNumId w:val="7"/>
  </w:num>
  <w:num w:numId="6" w16cid:durableId="1905335798">
    <w:abstractNumId w:val="3"/>
  </w:num>
  <w:num w:numId="7" w16cid:durableId="1352142581">
    <w:abstractNumId w:val="2"/>
  </w:num>
  <w:num w:numId="8" w16cid:durableId="42145137">
    <w:abstractNumId w:val="1"/>
  </w:num>
  <w:num w:numId="9" w16cid:durableId="116235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2C9"/>
    <w:rsid w:val="007836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