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414" w:rsidRDefault="002619DE">
      <w:r>
        <w:t>Unreadable code often leads to bugs, inefficiencies, and duplicated code..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When debugging the </w:t>
      </w:r>
      <w:r>
        <w:t>problem in a GUI, the programmer can try to skip some user interaction from the original problem description and check if remaining actions are sufficient for bugs to appear.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Computer programmers are those who write computer software.</w:t>
      </w:r>
      <w:r>
        <w:br/>
        <w:t>Proficient programming usually requires expertise in several different subjects, including knowledge</w:t>
      </w:r>
      <w:r>
        <w:t xml:space="preserve"> of the application domain, details of programming languages and generic code libraries, specialized algorithms, and formal logic.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text editors such as Emacs allow GDB to be invoked through them, to provide a visual environment.</w:t>
      </w:r>
      <w:r>
        <w:br/>
        <w:t xml:space="preserve"> High-level languages made the process of d</w:t>
      </w:r>
      <w:r>
        <w:t>eveloping a program simpler and more understandable, and less bound to the underlying hardware.</w:t>
      </w:r>
      <w:r>
        <w:br/>
        <w:t>He gave the first description of cryptanalysis by frequency analysis, the earliest code-breaking algorithm.</w:t>
      </w:r>
      <w:r>
        <w:br/>
        <w:t>In 1801, the Jacquard loom could produce entirely different weaves by changing the "program" – a series of pasteboard cards with holes punched in them.</w:t>
      </w:r>
      <w:r>
        <w:br/>
        <w:t>Techniques like Code refactoring can enhance readability.</w:t>
      </w:r>
      <w:r>
        <w:br/>
        <w:t>This can be a non-trivial task, for example as with parallel processes or some unusual software bu</w:t>
      </w:r>
      <w:r>
        <w:t>gs.</w:t>
      </w:r>
      <w:r>
        <w:br/>
        <w:t>Normally the first step in debugging is to attempt to reproduce the problem.</w:t>
      </w:r>
      <w:r>
        <w:br/>
        <w:t>The Unified Modeling Language (UML) is a notation used for both the OOAD and MDA.</w:t>
      </w:r>
    </w:p>
    <w:sectPr w:rsidR="004204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6955126">
    <w:abstractNumId w:val="8"/>
  </w:num>
  <w:num w:numId="2" w16cid:durableId="1054158826">
    <w:abstractNumId w:val="6"/>
  </w:num>
  <w:num w:numId="3" w16cid:durableId="667252125">
    <w:abstractNumId w:val="5"/>
  </w:num>
  <w:num w:numId="4" w16cid:durableId="1145121610">
    <w:abstractNumId w:val="4"/>
  </w:num>
  <w:num w:numId="5" w16cid:durableId="1173035820">
    <w:abstractNumId w:val="7"/>
  </w:num>
  <w:num w:numId="6" w16cid:durableId="207760379">
    <w:abstractNumId w:val="3"/>
  </w:num>
  <w:num w:numId="7" w16cid:durableId="1850098892">
    <w:abstractNumId w:val="2"/>
  </w:num>
  <w:num w:numId="8" w16cid:durableId="999042859">
    <w:abstractNumId w:val="1"/>
  </w:num>
  <w:num w:numId="9" w16cid:durableId="213289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9DE"/>
    <w:rsid w:val="0029639D"/>
    <w:rsid w:val="00326F90"/>
    <w:rsid w:val="004204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