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281C" w:rsidRDefault="00AF7446">
      <w:r>
        <w:t xml:space="preserve"> Implementation techniques include imperative languages (object-oriented or procedural), functional languages, and logic languages..</w:t>
      </w:r>
      <w:r>
        <w:br/>
        <w:t>As early as the 9th century, a programmable music sequencer was invented by the Persian Banu Musa brothers, who described an automated mechanical flute player in the Book of Ingenious Devices.</w:t>
      </w:r>
      <w:r>
        <w:br/>
        <w:t>However, Charles Babbage had already written his first program for the Analytical Engine in 1837.</w:t>
      </w:r>
      <w:r>
        <w:br/>
        <w:t>Many programmers use forms of Agile software development where the various stages of formal software development are more integrated together into short cycles that take a few weeks rather than years.</w:t>
      </w:r>
      <w:r>
        <w:br/>
        <w:t>Proficient programm</w:t>
      </w:r>
      <w:r>
        <w:t>ing usually requires expertise in several different subjects, including knowledge of the application domain, details of programming languages and generic code libraries, specialized algorithms, and formal logic.</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Whatever the approach to development may be, the final pro</w:t>
      </w:r>
      <w:r>
        <w:t>gram must satisfy some fundamental properties.</w:t>
      </w:r>
      <w:r>
        <w:br/>
        <w:t xml:space="preserve"> Readability is important because programmers spend the majority of their time reading, trying to understand, reusing and modifying existing source code, rather than writing new source code.</w:t>
      </w:r>
      <w:r>
        <w:br/>
        <w:t>While these are sometimes considered programming, often the term software development is used for this larger overall process – with the terms programming, implementation, and coding reserved for the writing and editing of code per se.</w:t>
      </w:r>
      <w:r>
        <w:br/>
        <w:t>Later a control panel (plug board) add</w:t>
      </w:r>
      <w:r>
        <w:t>ed to his 1906 Type I Tabulator allowed it to be programmed for different jobs, and by the late 1940s, unit record equipment such as the IBM 602 and IBM 604, were programmed by control panels in a similar way, as were the first electronic computers.</w:t>
      </w:r>
      <w:r>
        <w:br/>
        <w:t>He gave the first description of cryptanalysis by frequency analysis, the earliest code-breaking algorithm.</w:t>
      </w:r>
      <w:r>
        <w:br/>
        <w:t>Integrated development environments (IDEs) aim to integrate all such help.</w:t>
      </w:r>
      <w:r>
        <w:br/>
        <w:t xml:space="preserve"> Allen Downey, in his book How To Think Like A Computer Scientist, writes:</w:t>
      </w:r>
      <w:r>
        <w:br/>
        <w:t xml:space="preserve"> Man</w:t>
      </w:r>
      <w:r>
        <w:t>y computer languages provide a mechanism to call functions provided by shared libraries.</w:t>
      </w:r>
      <w:r>
        <w:br/>
        <w:t>Trade-offs from this ideal involve finding enough programmers who know the language to build a team, the availability of compilers for that language, and the efficiency with which programs written in a given language execute.</w:t>
      </w:r>
      <w:r>
        <w:br/>
        <w:t>One approach popular for requirements analysis is Use Case analysis.</w:t>
      </w:r>
    </w:p>
    <w:sectPr w:rsidR="007C28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2602486">
    <w:abstractNumId w:val="8"/>
  </w:num>
  <w:num w:numId="2" w16cid:durableId="497304047">
    <w:abstractNumId w:val="6"/>
  </w:num>
  <w:num w:numId="3" w16cid:durableId="53284811">
    <w:abstractNumId w:val="5"/>
  </w:num>
  <w:num w:numId="4" w16cid:durableId="626396743">
    <w:abstractNumId w:val="4"/>
  </w:num>
  <w:num w:numId="5" w16cid:durableId="430783474">
    <w:abstractNumId w:val="7"/>
  </w:num>
  <w:num w:numId="6" w16cid:durableId="787509474">
    <w:abstractNumId w:val="3"/>
  </w:num>
  <w:num w:numId="7" w16cid:durableId="1029914330">
    <w:abstractNumId w:val="2"/>
  </w:num>
  <w:num w:numId="8" w16cid:durableId="992492693">
    <w:abstractNumId w:val="1"/>
  </w:num>
  <w:num w:numId="9" w16cid:durableId="1768310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281C"/>
    <w:rsid w:val="00AA1D8D"/>
    <w:rsid w:val="00AF744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2023-12-06T08:06:00Z</dcterms:modified>
  <cp:category/>
</cp:coreProperties>
</file>