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2D1C" w:rsidRDefault="00FA513B">
      <w:r>
        <w:t xml:space="preserve"> It is very difficult to determine what are the most popular modern programming languages..</w:t>
      </w:r>
      <w:r>
        <w:br/>
        <w:t xml:space="preserve">Trade-offs from this ideal involve finding enough programmers who know the language to build a team, the availability of compilers for that language, and the </w:t>
      </w:r>
      <w:r>
        <w:t>efficiency with which programs written in a given language execute.</w:t>
      </w:r>
      <w:r>
        <w:br/>
        <w:t>However, Charles Babbage had already written his first program for the Analytical Engine in 1837.</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w:t>
      </w:r>
      <w:r>
        <w:t>he number of users of business languages such as COBOL).</w:t>
      </w:r>
      <w:r>
        <w:br/>
        <w:t>Scripting and breakpointing is also part of this process.</w:t>
      </w:r>
      <w:r>
        <w:br/>
        <w:t xml:space="preserve"> In the 1880s, Herman Hollerith invented the concept of storing data in machine-readable form.</w:t>
      </w:r>
      <w:r>
        <w:br/>
        <w:t>It involves designing and implementing algorithms, step-by-step specifications of procedures, by writing code in one or more programming languages.</w:t>
      </w:r>
      <w:r>
        <w:br/>
        <w:t>It is usually easier to code in "high-level" languages than in "low-level" ones.</w:t>
      </w:r>
      <w:r>
        <w:br/>
        <w:t xml:space="preserve"> Popular modeling techniques include Object-Oriented Analysis and Design </w:t>
      </w:r>
      <w:r>
        <w:t>(OOAD) and Model-Driven Architecture (MDA).</w:t>
      </w:r>
      <w:r>
        <w:br/>
        <w:t xml:space="preserve"> The first computer program is generally dated to 1843, when mathematician Ada Lovelace published an algorithm to calculate a sequence of Bernoulli numbers, intended to be carried out by Charles Babbage's Analytical Engine.</w:t>
      </w:r>
      <w:r>
        <w:br/>
        <w:t>Proficient programming usually requires expertise in several different subjects, including knowledge of the application domain, details of programming languages and generic code libraries, specialized algorithms, and formal logic.</w:t>
      </w:r>
      <w:r>
        <w:br/>
        <w:t>Sometimes sof</w:t>
      </w:r>
      <w:r>
        <w:t>tware development is known as software engineering, especially when it employs formal methods or follows an engineering design process.</w:t>
      </w:r>
      <w:r>
        <w:br/>
        <w:t>However, readability is more than just programming style.</w:t>
      </w:r>
      <w:r>
        <w:br/>
        <w:t>Some text editors such as Emacs allow GDB to be invoked through them, to provide a visual environment.</w:t>
      </w:r>
      <w:r>
        <w:br/>
        <w:t>Techniques like Code refactoring can enhance readability.</w:t>
      </w:r>
    </w:p>
    <w:sectPr w:rsidR="00CD2D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3034252">
    <w:abstractNumId w:val="8"/>
  </w:num>
  <w:num w:numId="2" w16cid:durableId="936256282">
    <w:abstractNumId w:val="6"/>
  </w:num>
  <w:num w:numId="3" w16cid:durableId="95710654">
    <w:abstractNumId w:val="5"/>
  </w:num>
  <w:num w:numId="4" w16cid:durableId="1298336232">
    <w:abstractNumId w:val="4"/>
  </w:num>
  <w:num w:numId="5" w16cid:durableId="394620207">
    <w:abstractNumId w:val="7"/>
  </w:num>
  <w:num w:numId="6" w16cid:durableId="66998290">
    <w:abstractNumId w:val="3"/>
  </w:num>
  <w:num w:numId="7" w16cid:durableId="881484146">
    <w:abstractNumId w:val="2"/>
  </w:num>
  <w:num w:numId="8" w16cid:durableId="1044330536">
    <w:abstractNumId w:val="1"/>
  </w:num>
  <w:num w:numId="9" w16cid:durableId="177636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D2D1C"/>
    <w:rsid w:val="00FA51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2023-12-06T08:35:00Z</dcterms:modified>
  <cp:category/>
</cp:coreProperties>
</file>