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005" w:rsidRDefault="000B3F48">
      <w:r>
        <w:t>However, Charles Babbage had already written his first program for the Analytical Engine in 1837..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 xml:space="preserve"> Whatever the approach to development may be, the final pr</w:t>
      </w:r>
      <w:r>
        <w:t>ogram must satisfy some fundamental properties.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</w:t>
      </w:r>
      <w:r>
        <w:t>ished an algorithm to calculate a sequence of Bernoulli numbers, intended to be carried out by Charles Babbage's Analytical Engine.</w:t>
      </w:r>
      <w:r>
        <w:br/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</w:t>
      </w:r>
      <w:r>
        <w:t xml:space="preserve"> aspects of quality above, including portability, usability and most importantly maintainability.</w:t>
      </w:r>
    </w:p>
    <w:sectPr w:rsidR="000770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564412">
    <w:abstractNumId w:val="8"/>
  </w:num>
  <w:num w:numId="2" w16cid:durableId="77799820">
    <w:abstractNumId w:val="6"/>
  </w:num>
  <w:num w:numId="3" w16cid:durableId="1078403501">
    <w:abstractNumId w:val="5"/>
  </w:num>
  <w:num w:numId="4" w16cid:durableId="626200411">
    <w:abstractNumId w:val="4"/>
  </w:num>
  <w:num w:numId="5" w16cid:durableId="146749012">
    <w:abstractNumId w:val="7"/>
  </w:num>
  <w:num w:numId="6" w16cid:durableId="880556266">
    <w:abstractNumId w:val="3"/>
  </w:num>
  <w:num w:numId="7" w16cid:durableId="1787234537">
    <w:abstractNumId w:val="2"/>
  </w:num>
  <w:num w:numId="8" w16cid:durableId="1742830070">
    <w:abstractNumId w:val="1"/>
  </w:num>
  <w:num w:numId="9" w16cid:durableId="89666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005"/>
    <w:rsid w:val="000B3F48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