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367" w:rsidRDefault="000A078F">
      <w:r>
        <w:t xml:space="preserve"> Machine code was the language of early programs, written in the instruction set of the particular machine, often in binary notation..</w:t>
      </w:r>
      <w:r>
        <w:br/>
        <w:t>Also, specific user environment and usage history can make it difficult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In 1801, the Jacquard loom could produce entirely different weaves by changing the "program" – a series o</w:t>
      </w:r>
      <w:r>
        <w:t>f pasteboard cards with holes punched in them.</w:t>
      </w:r>
      <w:r>
        <w:br/>
        <w:t xml:space="preserve"> Different programming languages support different styles of programming (called programming paradigms).</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r>
      <w:r>
        <w:br/>
        <w:t>The first compiler related tool, the A-0 System, was developed in 1952 by Grace Hopper, who al</w:t>
      </w:r>
      <w:r>
        <w:t>so coined the term 'compiler'.</w:t>
      </w:r>
      <w:r>
        <w:br/>
        <w:t>One approach popular for requirements analysis is Use Case analysis.</w:t>
      </w:r>
      <w:r>
        <w:br/>
        <w:t>Many applications use a mix of several languages in their construction and use.</w:t>
      </w:r>
      <w:r>
        <w:br/>
        <w:t>Integrated development environments (IDEs) aim to integrate all such help.</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w:t>
      </w:r>
      <w:r>
        <w:t>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 easier to debug.</w:t>
      </w:r>
    </w:p>
    <w:sectPr w:rsidR="00E95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894471">
    <w:abstractNumId w:val="8"/>
  </w:num>
  <w:num w:numId="2" w16cid:durableId="159394648">
    <w:abstractNumId w:val="6"/>
  </w:num>
  <w:num w:numId="3" w16cid:durableId="577331323">
    <w:abstractNumId w:val="5"/>
  </w:num>
  <w:num w:numId="4" w16cid:durableId="116799498">
    <w:abstractNumId w:val="4"/>
  </w:num>
  <w:num w:numId="5" w16cid:durableId="448206444">
    <w:abstractNumId w:val="7"/>
  </w:num>
  <w:num w:numId="6" w16cid:durableId="1217737994">
    <w:abstractNumId w:val="3"/>
  </w:num>
  <w:num w:numId="7" w16cid:durableId="419332014">
    <w:abstractNumId w:val="2"/>
  </w:num>
  <w:num w:numId="8" w16cid:durableId="256182629">
    <w:abstractNumId w:val="1"/>
  </w:num>
  <w:num w:numId="9" w16cid:durableId="75933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78F"/>
    <w:rsid w:val="0015074B"/>
    <w:rsid w:val="0029639D"/>
    <w:rsid w:val="00326F90"/>
    <w:rsid w:val="00AA1D8D"/>
    <w:rsid w:val="00B47730"/>
    <w:rsid w:val="00CB0664"/>
    <w:rsid w:val="00E95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