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6DE" w:rsidRDefault="002C6E81">
      <w:r>
        <w:t>He gave the first description of cryptanalysis by frequency analysis, the earliest code-breaking algorithm..</w:t>
      </w:r>
      <w:r>
        <w:br/>
        <w:t>There are many approaches to the Software development process.</w:t>
      </w:r>
      <w:r>
        <w:br/>
        <w:t xml:space="preserve">It affects the aspects of quality above, including portability, usability and </w:t>
      </w:r>
      <w:r>
        <w:t>most importantly maintainability.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programming languages.</w:t>
      </w:r>
      <w:r>
        <w:br/>
        <w:t>Later a control panel (plug board) added to his 1906 Type I Tabulator allowed it to b</w:t>
      </w:r>
      <w:r>
        <w:t>e programmed for different jobs, and by the late 1940s, unit record equipment such as the IBM 602 and IBM 604, were programmed by control panels in a similar way, as were the first electronic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</w:t>
      </w:r>
      <w:r>
        <w:t>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Trade-offs from this ideal involve finding enough programmers who know the language to build a team, the av</w:t>
      </w:r>
      <w:r>
        <w:t>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</w:t>
      </w:r>
      <w:r>
        <w:t>he programmer's talent and skills.</w:t>
      </w:r>
    </w:p>
    <w:sectPr w:rsidR="007066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782645">
    <w:abstractNumId w:val="8"/>
  </w:num>
  <w:num w:numId="2" w16cid:durableId="1367146850">
    <w:abstractNumId w:val="6"/>
  </w:num>
  <w:num w:numId="3" w16cid:durableId="973562428">
    <w:abstractNumId w:val="5"/>
  </w:num>
  <w:num w:numId="4" w16cid:durableId="552234181">
    <w:abstractNumId w:val="4"/>
  </w:num>
  <w:num w:numId="5" w16cid:durableId="1223832689">
    <w:abstractNumId w:val="7"/>
  </w:num>
  <w:num w:numId="6" w16cid:durableId="1248342438">
    <w:abstractNumId w:val="3"/>
  </w:num>
  <w:num w:numId="7" w16cid:durableId="2108234548">
    <w:abstractNumId w:val="2"/>
  </w:num>
  <w:num w:numId="8" w16cid:durableId="754013922">
    <w:abstractNumId w:val="1"/>
  </w:num>
  <w:num w:numId="9" w16cid:durableId="53635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E81"/>
    <w:rsid w:val="00326F90"/>
    <w:rsid w:val="007066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