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30FF" w:rsidRDefault="00D029F7">
      <w:r>
        <w:t>Sometimes software development is known as software engineering, especially when it employs formal methods or follows an engineering design process..</w:t>
      </w:r>
      <w:r>
        <w:br/>
        <w:t>Scripting and breakpointing is also part of this process.</w:t>
      </w:r>
      <w:r>
        <w:br/>
        <w:t xml:space="preserve">The choice of language used is subject to </w:t>
      </w:r>
      <w:r>
        <w:t>many considerations, such as company policy, suitability to task, availability of third-party packages, or individual preference.</w:t>
      </w:r>
      <w:r>
        <w:br/>
        <w:t xml:space="preserve"> Machine code was the language of early programs, written in the instruction set of the particular machine, often in binary notation.</w:t>
      </w:r>
      <w:r>
        <w:br/>
        <w:t xml:space="preserve"> The academic field and the engineering practice of computer programming are both largely concerned with discovering and implementing the most efficient algorithms for a given class of problems.</w:t>
      </w:r>
      <w:r>
        <w:br/>
        <w:t>As early as the 9th century, a programmable music seq</w:t>
      </w:r>
      <w:r>
        <w:t>uencer was invented by the Persian Banu Musa brothers, who described an automated mechanical flute player in the Book of Ingenious Devices.</w:t>
      </w:r>
      <w:r>
        <w:br/>
        <w:t xml:space="preserve"> Code-breaking algorithms have also existed for centuries.</w:t>
      </w:r>
      <w:r>
        <w:br/>
        <w:t>Integrated development environments (IDEs) aim to integrate all such help.</w:t>
      </w:r>
      <w:r>
        <w:br/>
        <w:t>Text editors were also developed that allowed changes and corrections to be made much more easily than with punched cards.</w:t>
      </w:r>
      <w:r>
        <w:br/>
        <w:t>The Unified Modeling Language (UML) is a notation used for both the OOAD and MDA.</w:t>
      </w:r>
      <w:r>
        <w:br/>
        <w:t xml:space="preserve">Methods of measuring programming </w:t>
      </w:r>
      <w:r>
        <w:t>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One approach popular for requirements analysis is</w:t>
      </w:r>
      <w:r>
        <w:t xml:space="preserve"> Use Case analysis.</w:t>
      </w:r>
      <w:r>
        <w:br/>
        <w:t>However, readability is more than just programming style.</w:t>
      </w:r>
      <w:r>
        <w:br/>
        <w:t>Many programmers use forms of Agile software development where the various stages of formal software development are more integrated together into short cycles that take a few weeks rather than years.</w:t>
      </w:r>
    </w:p>
    <w:sectPr w:rsidR="00A930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8611142">
    <w:abstractNumId w:val="8"/>
  </w:num>
  <w:num w:numId="2" w16cid:durableId="611058646">
    <w:abstractNumId w:val="6"/>
  </w:num>
  <w:num w:numId="3" w16cid:durableId="1705329111">
    <w:abstractNumId w:val="5"/>
  </w:num>
  <w:num w:numId="4" w16cid:durableId="1310787843">
    <w:abstractNumId w:val="4"/>
  </w:num>
  <w:num w:numId="5" w16cid:durableId="1185558405">
    <w:abstractNumId w:val="7"/>
  </w:num>
  <w:num w:numId="6" w16cid:durableId="587035966">
    <w:abstractNumId w:val="3"/>
  </w:num>
  <w:num w:numId="7" w16cid:durableId="1289975938">
    <w:abstractNumId w:val="2"/>
  </w:num>
  <w:num w:numId="8" w16cid:durableId="376635486">
    <w:abstractNumId w:val="1"/>
  </w:num>
  <w:num w:numId="9" w16cid:durableId="17219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30FF"/>
    <w:rsid w:val="00AA1D8D"/>
    <w:rsid w:val="00B47730"/>
    <w:rsid w:val="00CB0664"/>
    <w:rsid w:val="00D029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