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0D9" w:rsidRDefault="00492AA5">
      <w:r>
        <w:t>One approach popular for requirements analysis is Use Case analysis..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As early as the 9th century, a programmable music sequencer was invented by the Persian Banu Musa brothers, who described an automated mechanical flute player in the Book of Ingenious Devices.</w:t>
      </w:r>
      <w:r>
        <w:br/>
        <w:t>The Unified Modeling Language (UML) is a notation used for both the OOAD</w:t>
      </w:r>
      <w:r>
        <w:t xml:space="preserve"> and MDA.</w:t>
      </w:r>
      <w:r>
        <w:br/>
        <w:t>Languages form an approximate spectrum from "low-level" to "high-level"; "low-level" languages are typically more machine-oriented and faster to execute, whereas "high-level" languages are more abstract and easier to use but execute less quickly.</w:t>
      </w:r>
      <w:r>
        <w:br/>
        <w:t xml:space="preserve"> It is very difficult to determine what are the most popular modern programming languages.</w:t>
      </w:r>
      <w:r>
        <w:br/>
        <w:t xml:space="preserve"> Popular modeling techniques include Object-Oriented Analysis and Design (OOAD) and Model-Driven Architecture (MDA).</w:t>
      </w:r>
      <w:r>
        <w:br/>
        <w:t>Many programmers use forms of Agile software de</w:t>
      </w:r>
      <w:r>
        <w:t>velopment where the various stages of formal software development are more integrated together into short cycles that take a few weeks rather than years.</w:t>
      </w:r>
      <w:r>
        <w:br/>
        <w:t>However, because an assembly language is little more than a different notation for a machine language,  two machines with different instruction sets also have different assembly languages.</w:t>
      </w:r>
      <w:r>
        <w:br/>
        <w:t>The following properties are among the most important:</w:t>
      </w:r>
      <w:r>
        <w:br/>
      </w:r>
      <w:r>
        <w:br/>
        <w:t xml:space="preserve"> In computer programming, readability refers to the ease with which a human reader can comprehend the purpose, co</w:t>
      </w:r>
      <w:r>
        <w:t>ntrol flow, and operation of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invented the concept of storing data in machine-readable form.</w:t>
      </w:r>
      <w:r>
        <w:br/>
        <w:t>Integrated development environments (IDEs) aim to integrate all such help.</w:t>
      </w:r>
      <w:r>
        <w:br/>
        <w:t xml:space="preserve"> Allen Downey, in his book How To Think Like A Com</w:t>
      </w:r>
      <w:r>
        <w:t>puter Scientist, writes:</w:t>
      </w:r>
      <w:r>
        <w:br/>
        <w:t xml:space="preserve"> Many computer languages provide a mechanism to call functions provided by shared libraries.</w:t>
      </w:r>
      <w:r>
        <w:br/>
        <w:t>Many applications use a mix of several languages in their construction and use.</w:t>
      </w:r>
    </w:p>
    <w:sectPr w:rsidR="00ED70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5247674">
    <w:abstractNumId w:val="8"/>
  </w:num>
  <w:num w:numId="2" w16cid:durableId="700058014">
    <w:abstractNumId w:val="6"/>
  </w:num>
  <w:num w:numId="3" w16cid:durableId="1053584078">
    <w:abstractNumId w:val="5"/>
  </w:num>
  <w:num w:numId="4" w16cid:durableId="236981276">
    <w:abstractNumId w:val="4"/>
  </w:num>
  <w:num w:numId="5" w16cid:durableId="531308736">
    <w:abstractNumId w:val="7"/>
  </w:num>
  <w:num w:numId="6" w16cid:durableId="2120448472">
    <w:abstractNumId w:val="3"/>
  </w:num>
  <w:num w:numId="7" w16cid:durableId="362051662">
    <w:abstractNumId w:val="2"/>
  </w:num>
  <w:num w:numId="8" w16cid:durableId="2020303552">
    <w:abstractNumId w:val="1"/>
  </w:num>
  <w:num w:numId="9" w16cid:durableId="200909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AA5"/>
    <w:rsid w:val="00AA1D8D"/>
    <w:rsid w:val="00B47730"/>
    <w:rsid w:val="00CB0664"/>
    <w:rsid w:val="00ED70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