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33" w:rsidRDefault="007F5310">
      <w:r>
        <w:t>Normally the first step in debugging is to attempt to reproduce the problem..</w:t>
      </w:r>
      <w:r>
        <w:br/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 xml:space="preserve"> The first step</w:t>
      </w:r>
      <w:r>
        <w:t xml:space="preserve">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For example, when a bug in a compiler can make it crash when parsing some large source file, a simplification of </w:t>
      </w:r>
      <w:r>
        <w:t>the test case that results in only few lines from the original source file can be sufficient to reproduce the same crash.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In the 1880s, Herman Hollerith invented the concept of storing data in machine-readable form.</w:t>
      </w:r>
      <w:r>
        <w:br/>
        <w:t xml:space="preserve"> Different programming languages support differe</w:t>
      </w:r>
      <w:r>
        <w:t>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5260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667215">
    <w:abstractNumId w:val="8"/>
  </w:num>
  <w:num w:numId="2" w16cid:durableId="1950971624">
    <w:abstractNumId w:val="6"/>
  </w:num>
  <w:num w:numId="3" w16cid:durableId="1976063137">
    <w:abstractNumId w:val="5"/>
  </w:num>
  <w:num w:numId="4" w16cid:durableId="945842203">
    <w:abstractNumId w:val="4"/>
  </w:num>
  <w:num w:numId="5" w16cid:durableId="1820489777">
    <w:abstractNumId w:val="7"/>
  </w:num>
  <w:num w:numId="6" w16cid:durableId="892424906">
    <w:abstractNumId w:val="3"/>
  </w:num>
  <w:num w:numId="7" w16cid:durableId="1037436490">
    <w:abstractNumId w:val="2"/>
  </w:num>
  <w:num w:numId="8" w16cid:durableId="1439829682">
    <w:abstractNumId w:val="1"/>
  </w:num>
  <w:num w:numId="9" w16cid:durableId="182905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033"/>
    <w:rsid w:val="007F53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