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2CE" w:rsidRDefault="0057317C">
      <w: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r>
        <w:br/>
        <w:t>A study found that a few simple readability transformations made code shorter and drastically reduced the time to understand it.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Languages form an approximate spectrum from "low-level" to "high-level"; "low-level" languages are typically more machine-oriented and faster to execute, whereas "high-level" languages ar</w:t>
      </w:r>
      <w:r>
        <w:t>e more abstract and easier to use but execute less quickly.</w:t>
      </w:r>
      <w:r>
        <w:br/>
        <w:t>When debugging the problem in a GUI, the programmer can try to skip some user interaction from the original problem description and check if remaining actions are sufficient for bugs to appear.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w:t>
      </w:r>
      <w:r>
        <w:t>foreign language.</w:t>
      </w:r>
      <w:r>
        <w:br/>
        <w:t>By the late 1960s, data storage devices and computer terminals became inexpensive enough that programs could be created by typing directly into the computers.</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Programming languages are essential for software development.</w:t>
      </w:r>
      <w:r>
        <w:br/>
        <w:t>Proficient programming usually requires expertise i</w:t>
      </w:r>
      <w:r>
        <w:t>n several different subjects, including knowledge of the application domain, details of programming languages and generic code libraries, specialized algorithms, and formal logic.</w:t>
      </w:r>
      <w:r>
        <w:br/>
        <w:t xml:space="preserve"> Various visual programming languages have also been developed with the intent to resolve readability concerns by adopting non-traditional approaches to code structure and display.</w:t>
      </w:r>
    </w:p>
    <w:sectPr w:rsidR="00E972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1951441">
    <w:abstractNumId w:val="8"/>
  </w:num>
  <w:num w:numId="2" w16cid:durableId="739139737">
    <w:abstractNumId w:val="6"/>
  </w:num>
  <w:num w:numId="3" w16cid:durableId="1425418670">
    <w:abstractNumId w:val="5"/>
  </w:num>
  <w:num w:numId="4" w16cid:durableId="1392263583">
    <w:abstractNumId w:val="4"/>
  </w:num>
  <w:num w:numId="5" w16cid:durableId="392585749">
    <w:abstractNumId w:val="7"/>
  </w:num>
  <w:num w:numId="6" w16cid:durableId="1970087800">
    <w:abstractNumId w:val="3"/>
  </w:num>
  <w:num w:numId="7" w16cid:durableId="1434010278">
    <w:abstractNumId w:val="2"/>
  </w:num>
  <w:num w:numId="8" w16cid:durableId="1582636662">
    <w:abstractNumId w:val="1"/>
  </w:num>
  <w:num w:numId="9" w16cid:durableId="14466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17C"/>
    <w:rsid w:val="00AA1D8D"/>
    <w:rsid w:val="00B47730"/>
    <w:rsid w:val="00CB0664"/>
    <w:rsid w:val="00E972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