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5F7" w:rsidRDefault="00FB5746">
      <w:r>
        <w:br/>
        <w:t>The first compiler related tool, the A-0 System, was developed in 1952 by Grace Hopper, who also coined the term 'compiler'..</w:t>
      </w:r>
      <w:r>
        <w:br/>
        <w:t xml:space="preserve">Programmers typically use high-level programming languages that are more easily intelligible to humans than machine code, </w:t>
      </w:r>
      <w:r>
        <w:t>which is directly executed by the central processing unit.</w:t>
      </w:r>
      <w:r>
        <w:br/>
        <w:t xml:space="preserve"> Various visual programming languages have also been developed with the intent to resolve readability concerns by adopting non-traditional approaches to code structure and display.</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r>
      <w:r>
        <w:br/>
        <w:t>Techniques like Code refactoring can enhance readability.</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w:t>
      </w:r>
      <w:r>
        <w:t xml:space="preserve"> such as the IBM 602 and IBM 604, were programmed by control panels in a similar way, as were the first electronic computers.</w:t>
      </w:r>
      <w:r>
        <w:br/>
        <w:t>Some text editors such as Emacs allow GDB to be invoked through them, to provide a visual environment.</w:t>
      </w:r>
      <w:r>
        <w:br/>
        <w:t>Unreadable code often leads to bugs, inefficiencies, and duplicated code.</w:t>
      </w:r>
      <w:r>
        <w:br/>
        <w:t>Methods of measuring programming language popularity include: counting the number of job advertisements that mention the language, the number of books sold and courses teaching the language (this overestimates</w:t>
      </w:r>
      <w:r>
        <w:t xml:space="preserve">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p>
    <w:sectPr w:rsidR="000B6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7768675">
    <w:abstractNumId w:val="8"/>
  </w:num>
  <w:num w:numId="2" w16cid:durableId="683746661">
    <w:abstractNumId w:val="6"/>
  </w:num>
  <w:num w:numId="3" w16cid:durableId="910118893">
    <w:abstractNumId w:val="5"/>
  </w:num>
  <w:num w:numId="4" w16cid:durableId="1293899610">
    <w:abstractNumId w:val="4"/>
  </w:num>
  <w:num w:numId="5" w16cid:durableId="2082942899">
    <w:abstractNumId w:val="7"/>
  </w:num>
  <w:num w:numId="6" w16cid:durableId="791246803">
    <w:abstractNumId w:val="3"/>
  </w:num>
  <w:num w:numId="7" w16cid:durableId="200628713">
    <w:abstractNumId w:val="2"/>
  </w:num>
  <w:num w:numId="8" w16cid:durableId="455833679">
    <w:abstractNumId w:val="1"/>
  </w:num>
  <w:num w:numId="9" w16cid:durableId="4107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5F7"/>
    <w:rsid w:val="0015074B"/>
    <w:rsid w:val="0029639D"/>
    <w:rsid w:val="00326F90"/>
    <w:rsid w:val="00AA1D8D"/>
    <w:rsid w:val="00B47730"/>
    <w:rsid w:val="00CB0664"/>
    <w:rsid w:val="00FB57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