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29F" w:rsidRDefault="0003075A">
      <w:r>
        <w:t>Many factors, having little or nothing to do with the ability of the computer to efficiently compile and execute the code, contribute to readability..</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is usually easier to code in "high-level" languages than in "low-level" ones.</w:t>
      </w:r>
      <w:r>
        <w:br/>
        <w:t xml:space="preserve"> Allen Downey, in his book How To Think Like A Computer Scientist, writes:</w:t>
      </w:r>
      <w:r>
        <w:br/>
        <w:t xml:space="preserve"> Many computer languages provide a mechani</w:t>
      </w:r>
      <w:r>
        <w:t>sm to call functions provided by shared libraries.</w:t>
      </w:r>
      <w:r>
        <w:br/>
        <w:t>However, readability is more than just programming style.</w:t>
      </w:r>
      <w:r>
        <w:br/>
      </w:r>
      <w:r>
        <w:br/>
        <w:t>While these are sometimes considered programming, often the term software development is used for this larger overall process – with the terms programming, implementation, and coding reserved for the writing and editing of code per se.</w:t>
      </w:r>
      <w:r>
        <w:br/>
        <w:t xml:space="preserve">Provided the functions in a library follow the appropriate run-time conventions (e.g., method of passing arguments), then these functions may be written in any other </w:t>
      </w:r>
      <w:r>
        <w:t>language.</w:t>
      </w:r>
      <w:r>
        <w:br/>
        <w:t xml:space="preserve"> Popular modeling techniques include Object-Oriented Analysis and Design (OOAD) and Model-Driven Architecture (MDA).</w:t>
      </w:r>
      <w:r>
        <w:br/>
        <w:t>The Unified Modeling Language (UML) is a notation used for both the OOAD and MDA.</w:t>
      </w:r>
      <w:r>
        <w:br/>
        <w:t>Expert programmers are familiar with a variety of well-established algorithms and their respective complexities and use this knowledge to choose algorithms that are best suited to the circumstances.</w:t>
      </w:r>
      <w:r>
        <w:br/>
        <w:t>Some of these factors include:</w:t>
      </w:r>
      <w:r>
        <w:br/>
        <w:t xml:space="preserve"> The presentation aspects of this (such as indents, line breaks, color hi</w:t>
      </w:r>
      <w:r>
        <w:t>ghlighting, and so on) are often handled by the source code editor, but the content aspects reflect the programmer's talent and skills.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This can be a non-trivial task, for example as with parallel processes or some unusual software bugs.</w:t>
      </w:r>
      <w:r>
        <w:br/>
        <w:t xml:space="preserve"> Code-breaking algorithms h</w:t>
      </w:r>
      <w:r>
        <w:t>ave also existed for centuries.</w:t>
      </w:r>
    </w:p>
    <w:sectPr w:rsidR="00CE22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7581941">
    <w:abstractNumId w:val="8"/>
  </w:num>
  <w:num w:numId="2" w16cid:durableId="813525402">
    <w:abstractNumId w:val="6"/>
  </w:num>
  <w:num w:numId="3" w16cid:durableId="940186258">
    <w:abstractNumId w:val="5"/>
  </w:num>
  <w:num w:numId="4" w16cid:durableId="2096658584">
    <w:abstractNumId w:val="4"/>
  </w:num>
  <w:num w:numId="5" w16cid:durableId="1918398883">
    <w:abstractNumId w:val="7"/>
  </w:num>
  <w:num w:numId="6" w16cid:durableId="1731806244">
    <w:abstractNumId w:val="3"/>
  </w:num>
  <w:num w:numId="7" w16cid:durableId="1979333081">
    <w:abstractNumId w:val="2"/>
  </w:num>
  <w:num w:numId="8" w16cid:durableId="1412460534">
    <w:abstractNumId w:val="1"/>
  </w:num>
  <w:num w:numId="9" w16cid:durableId="89928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75A"/>
    <w:rsid w:val="00034616"/>
    <w:rsid w:val="0006063C"/>
    <w:rsid w:val="0015074B"/>
    <w:rsid w:val="0029639D"/>
    <w:rsid w:val="00326F90"/>
    <w:rsid w:val="00AA1D8D"/>
    <w:rsid w:val="00B47730"/>
    <w:rsid w:val="00CB0664"/>
    <w:rsid w:val="00CE22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2023-12-06T11:22:00Z</dcterms:modified>
  <cp:category/>
</cp:coreProperties>
</file>