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9CA" w:rsidRDefault="00492716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</w:t>
      </w:r>
      <w:r>
        <w:t>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>However, readability is more than just programming style.</w:t>
      </w:r>
      <w:r>
        <w:br/>
        <w:t xml:space="preserve"> Popular modeling techniques include Object-Oriented Analysis an</w:t>
      </w:r>
      <w:r>
        <w:t>d Design (OOAD) and Model-Driven Architecture (MDA).</w:t>
      </w:r>
      <w:r>
        <w:br/>
        <w:t>It involves designing and implementing algorithms, step-by-step specifications of procedures, by writing code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Text editors were also developed that allowed changes and corrections to be made much more easily than with punch</w:t>
      </w:r>
      <w:r>
        <w:t>ed cards.</w:t>
      </w:r>
      <w:r>
        <w:br/>
        <w:t>Ideally, the programming language best suited for the task at hand will be selected.</w:t>
      </w:r>
      <w:r>
        <w:br/>
        <w:t xml:space="preserve"> A similar technique used for database design is Entity-Relationship Modeling (ER Modeling).</w:t>
      </w:r>
    </w:p>
    <w:sectPr w:rsidR="00125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171196">
    <w:abstractNumId w:val="8"/>
  </w:num>
  <w:num w:numId="2" w16cid:durableId="1164977571">
    <w:abstractNumId w:val="6"/>
  </w:num>
  <w:num w:numId="3" w16cid:durableId="421536773">
    <w:abstractNumId w:val="5"/>
  </w:num>
  <w:num w:numId="4" w16cid:durableId="949123575">
    <w:abstractNumId w:val="4"/>
  </w:num>
  <w:num w:numId="5" w16cid:durableId="1906642676">
    <w:abstractNumId w:val="7"/>
  </w:num>
  <w:num w:numId="6" w16cid:durableId="1509251801">
    <w:abstractNumId w:val="3"/>
  </w:num>
  <w:num w:numId="7" w16cid:durableId="1600068546">
    <w:abstractNumId w:val="2"/>
  </w:num>
  <w:num w:numId="8" w16cid:durableId="848711846">
    <w:abstractNumId w:val="1"/>
  </w:num>
  <w:num w:numId="9" w16cid:durableId="814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9CA"/>
    <w:rsid w:val="0015074B"/>
    <w:rsid w:val="0029639D"/>
    <w:rsid w:val="00326F90"/>
    <w:rsid w:val="004927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