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46B" w:rsidRDefault="001D7E19">
      <w:r>
        <w:t>There exist a lot of different approaches for each of those tasks..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</w:t>
      </w:r>
      <w:r>
        <w:t>t.</w:t>
      </w:r>
      <w:r>
        <w:br/>
        <w:t xml:space="preserve"> Programs were mostly entered using punched cards or paper tape.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</w:t>
      </w:r>
      <w:r>
        <w:t>ibraries, specialized algorithms, and formal logic.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on large mainframe computers, Fortran in engineering applications, scripting languages in Web development, and C in embedded</w:t>
      </w:r>
      <w:r>
        <w:t xml:space="preserve">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Unified Modeling Language (UML) is a notation used for both the OOAD and MDA.</w:t>
      </w:r>
    </w:p>
    <w:sectPr w:rsidR="009414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084827">
    <w:abstractNumId w:val="8"/>
  </w:num>
  <w:num w:numId="2" w16cid:durableId="318074029">
    <w:abstractNumId w:val="6"/>
  </w:num>
  <w:num w:numId="3" w16cid:durableId="945118245">
    <w:abstractNumId w:val="5"/>
  </w:num>
  <w:num w:numId="4" w16cid:durableId="1597207186">
    <w:abstractNumId w:val="4"/>
  </w:num>
  <w:num w:numId="5" w16cid:durableId="1000691612">
    <w:abstractNumId w:val="7"/>
  </w:num>
  <w:num w:numId="6" w16cid:durableId="1152261248">
    <w:abstractNumId w:val="3"/>
  </w:num>
  <w:num w:numId="7" w16cid:durableId="357781804">
    <w:abstractNumId w:val="2"/>
  </w:num>
  <w:num w:numId="8" w16cid:durableId="756484406">
    <w:abstractNumId w:val="1"/>
  </w:num>
  <w:num w:numId="9" w16cid:durableId="8264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E19"/>
    <w:rsid w:val="0029639D"/>
    <w:rsid w:val="00326F90"/>
    <w:rsid w:val="009414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