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B71" w:rsidRDefault="00492BAC">
      <w:r>
        <w:t xml:space="preserve"> Implementation techniques include imperative languages (object-oriented or procedural), functional languages, and logic languages..</w:t>
      </w:r>
      <w:r>
        <w:br/>
        <w:t xml:space="preserve"> Following a consistent programming style often helps readability.</w:t>
      </w:r>
      <w:r>
        <w:br/>
        <w:t>There exist a lot of different approaches for each of those tasks.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Various visual programming languages have also been developed with the intent to resolve readability concerns by adopting non-tra</w:t>
      </w:r>
      <w:r>
        <w:t>ditional approaches to code structure and display.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 xml:space="preserve"> Programs were mostly entered using punched cards or paper tape.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t>Ideally, the programming language best suited for the task at hand will be selected.</w:t>
      </w:r>
      <w:r>
        <w:br/>
        <w:t>It affects the aspects of quality above, including portability, usability and most importantly maintainability.</w:t>
      </w:r>
      <w:r>
        <w:br/>
        <w:t>One approach popular for requirements analysis is Use Case analysis.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computer program is generally dat</w:t>
      </w:r>
      <w:r>
        <w:t>ed to 1843, when mathematician Ada Lovelace published an algorithm to calculate a sequence of Bernoulli numbers, intended to be carried out by Charles Babbage's Analytical Engine.</w:t>
      </w:r>
      <w:r>
        <w:br/>
        <w:t>Compilers harnessed the power of computers to make programming easier by allowing programmers to specify calculations by entering a formula using infix notation.</w:t>
      </w:r>
    </w:p>
    <w:sectPr w:rsidR="00ED0B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7157102">
    <w:abstractNumId w:val="8"/>
  </w:num>
  <w:num w:numId="2" w16cid:durableId="1823157562">
    <w:abstractNumId w:val="6"/>
  </w:num>
  <w:num w:numId="3" w16cid:durableId="2035420845">
    <w:abstractNumId w:val="5"/>
  </w:num>
  <w:num w:numId="4" w16cid:durableId="432018154">
    <w:abstractNumId w:val="4"/>
  </w:num>
  <w:num w:numId="5" w16cid:durableId="922880647">
    <w:abstractNumId w:val="7"/>
  </w:num>
  <w:num w:numId="6" w16cid:durableId="1032801905">
    <w:abstractNumId w:val="3"/>
  </w:num>
  <w:num w:numId="7" w16cid:durableId="145630053">
    <w:abstractNumId w:val="2"/>
  </w:num>
  <w:num w:numId="8" w16cid:durableId="284506777">
    <w:abstractNumId w:val="1"/>
  </w:num>
  <w:num w:numId="9" w16cid:durableId="180237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BAC"/>
    <w:rsid w:val="00AA1D8D"/>
    <w:rsid w:val="00B47730"/>
    <w:rsid w:val="00CB0664"/>
    <w:rsid w:val="00ED0B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