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734" w:rsidRDefault="0071495B">
      <w:r>
        <w:t>Many programmers use forms of Agile software development where the various stages of formal software development are more integrated together into short cycles that take a few weeks rather than years..</w:t>
      </w:r>
      <w:r>
        <w:br/>
        <w:t xml:space="preserve">FORTRAN, the first widely used high-level </w:t>
      </w:r>
      <w:r>
        <w:t>language 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 xml:space="preserve"> A similar technique used for database design is Entity-Relationship Modeling (ER Modeling).</w:t>
      </w:r>
      <w:r>
        <w:br/>
        <w:t>However, Charles Babbage had already written his first program for the Analytical Engine in 1837.</w:t>
      </w:r>
      <w:r>
        <w:br/>
        <w:t xml:space="preserve"> In t</w:t>
      </w:r>
      <w:r>
        <w:t>he 1880s, Herman Hollerith invented the concept of storing data in machine-readable form.</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t>.</w:t>
      </w:r>
      <w:r>
        <w:br/>
        <w:t xml:space="preserve"> Readability is important because programmers spend the majority of their time reading, trying to understand, reusing and modifying existing source code, rather than writing new source code.</w:t>
      </w:r>
      <w:r>
        <w:br/>
        <w:t>This can be a non-trivial task, for example as with parallel processes or some unusual software bugs.</w:t>
      </w:r>
      <w:r>
        <w:br/>
        <w:t>Provided the functions in a library follow the appropriate run-time conventions (e.g., method of passing arguments), then these functions may be written in any other language.</w:t>
      </w:r>
      <w:r>
        <w:br/>
        <w:t xml:space="preserve">However, because an assembly language is </w:t>
      </w:r>
      <w:r>
        <w:t>little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 xml:space="preserve"> New languages are generally designed around the syntax of a prior language with new functionality added, (for example C++ adds object-orientation to C, and Java adds memory management and bytecode to C++, but as a result, loses effici</w:t>
      </w:r>
      <w:r>
        <w:t>ency and the ability for low-level manipulation).</w:t>
      </w:r>
    </w:p>
    <w:sectPr w:rsidR="005A4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39476">
    <w:abstractNumId w:val="8"/>
  </w:num>
  <w:num w:numId="2" w16cid:durableId="1888642618">
    <w:abstractNumId w:val="6"/>
  </w:num>
  <w:num w:numId="3" w16cid:durableId="170073050">
    <w:abstractNumId w:val="5"/>
  </w:num>
  <w:num w:numId="4" w16cid:durableId="1580018101">
    <w:abstractNumId w:val="4"/>
  </w:num>
  <w:num w:numId="5" w16cid:durableId="1761950756">
    <w:abstractNumId w:val="7"/>
  </w:num>
  <w:num w:numId="6" w16cid:durableId="579952409">
    <w:abstractNumId w:val="3"/>
  </w:num>
  <w:num w:numId="7" w16cid:durableId="1888375405">
    <w:abstractNumId w:val="2"/>
  </w:num>
  <w:num w:numId="8" w16cid:durableId="1327248882">
    <w:abstractNumId w:val="1"/>
  </w:num>
  <w:num w:numId="9" w16cid:durableId="85623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4734"/>
    <w:rsid w:val="007149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