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0217" w:rsidRDefault="00506A78">
      <w:r>
        <w:t xml:space="preserve"> Following a consistent programming style often helps readability..</w:t>
      </w:r>
      <w:r>
        <w:br/>
        <w:t xml:space="preserve">Languages form an approximate spectrum from "low-level" to "high-level"; "low-level" languages are typically more machine-oriented and faster to execute, whereas "high-level" </w:t>
      </w:r>
      <w:r>
        <w:t>languages are more abstract and easier to use but execute less quickly.</w:t>
      </w:r>
      <w:r>
        <w:br/>
        <w:t xml:space="preserve"> The first step in most formal software development processes is requirements analysis, followed by testing to determine value modeling, implementation, and failure elimination (debugging).</w:t>
      </w:r>
      <w:r>
        <w:br/>
        <w:t>Trial-and-error/divide-and-conquer is needed: the programmer will try to remove some parts of the original test case and check if the problem still exists.</w:t>
      </w:r>
      <w:r>
        <w:br/>
        <w:t xml:space="preserve"> Popular modeling techniques include Object-Oriented Analysis and Design (OOAD) and Model-Driv</w:t>
      </w:r>
      <w:r>
        <w:t>en Architecture (MDA).</w:t>
      </w:r>
      <w:r>
        <w:br/>
        <w:t>However, readability is more than just programming style.</w:t>
      </w:r>
      <w:r>
        <w:br/>
        <w:t xml:space="preserve"> Computer programmers are those who write computer software.</w:t>
      </w:r>
      <w:r>
        <w:br/>
        <w:t>Some text editors such as Emacs allow GDB to be invoked through them, to provide a visual environment.</w:t>
      </w:r>
      <w:r>
        <w:br/>
      </w:r>
      <w:r>
        <w:br/>
        <w:t xml:space="preserve"> Computer programming or coding is the composition of sequences of instructions, called programs, that computers can follow to perform tasks.</w:t>
      </w:r>
      <w:r>
        <w:br/>
        <w:t>By the late 1960s, data storage devices and computer terminals became inexpensive enough that programs could be created by t</w:t>
      </w:r>
      <w:r>
        <w:t>yping directly into the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Charles Babbage had already written his first program for the Analytical Engine in 1837.</w:t>
      </w:r>
      <w:r>
        <w:br/>
        <w:t xml:space="preserve"> Allen Downey, in his book How To Think Like A Computer Scientist, writes:</w:t>
      </w:r>
      <w:r>
        <w:br/>
        <w:t xml:space="preserve"> Many computer languages provide a mechanism to call functions p</w:t>
      </w:r>
      <w:r>
        <w:t>rovided by shared libraries.</w:t>
      </w:r>
      <w:r>
        <w:br/>
        <w:t xml:space="preserve"> Code-breaking algorithms have also existed for centuries.</w:t>
      </w:r>
      <w:r>
        <w:br/>
        <w:t>Text editors were also developed that allowed changes and corrections to be made much more easily than with punched cards.</w:t>
      </w:r>
    </w:p>
    <w:sectPr w:rsidR="004C02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3793590">
    <w:abstractNumId w:val="8"/>
  </w:num>
  <w:num w:numId="2" w16cid:durableId="868108626">
    <w:abstractNumId w:val="6"/>
  </w:num>
  <w:num w:numId="3" w16cid:durableId="1516307294">
    <w:abstractNumId w:val="5"/>
  </w:num>
  <w:num w:numId="4" w16cid:durableId="1404794113">
    <w:abstractNumId w:val="4"/>
  </w:num>
  <w:num w:numId="5" w16cid:durableId="625624476">
    <w:abstractNumId w:val="7"/>
  </w:num>
  <w:num w:numId="6" w16cid:durableId="1540045715">
    <w:abstractNumId w:val="3"/>
  </w:num>
  <w:num w:numId="7" w16cid:durableId="1069421549">
    <w:abstractNumId w:val="2"/>
  </w:num>
  <w:num w:numId="8" w16cid:durableId="2045250694">
    <w:abstractNumId w:val="1"/>
  </w:num>
  <w:num w:numId="9" w16cid:durableId="1403018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0217"/>
    <w:rsid w:val="00506A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2023-12-06T05:09:00Z</dcterms:modified>
  <cp:category/>
</cp:coreProperties>
</file>