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0E31" w:rsidRDefault="00CE2129">
      <w:r>
        <w:t>Some text editors such as Emacs allow GDB to be invoked through them, to provide a visual environment..</w:t>
      </w:r>
      <w:r>
        <w:br/>
        <w:t>However, readability is more than just programming style.</w:t>
      </w:r>
      <w:r>
        <w:br/>
        <w:t xml:space="preserve">Sometimes software development is known as software engineering, especially when it </w:t>
      </w:r>
      <w:r>
        <w:t>employs formal methods or follows an engineering design process.</w:t>
      </w:r>
      <w:r>
        <w:br/>
        <w:t>The Unified Modeling Language (UML) is a notation used for both the OOAD and MDA.</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a very important task in the software development process since having defects in a program can have significan</w:t>
      </w:r>
      <w:r>
        <w:t>t consequences for its users.</w:t>
      </w:r>
      <w:r>
        <w:br/>
        <w:t>Many factors, having little or nothing to do with the ability of the computer to efficiently compile and execute the code, contribute to readability.</w:t>
      </w:r>
      <w:r>
        <w:br/>
        <w:t>Trial-and-error/divide-and-conquer is needed: the programmer will try to remove some parts of the original test case and check if the problem still exists.</w:t>
      </w:r>
      <w:r>
        <w:br/>
        <w:t>He gave the first description of cryptanalysis by frequency analysis, the earliest code-breaking algorithm.</w:t>
      </w:r>
      <w:r>
        <w:br/>
        <w:t xml:space="preserve">Normally the first step in debugging is to attempt to reproduce the </w:t>
      </w:r>
      <w:r>
        <w:t>problem.</w:t>
      </w:r>
      <w:r>
        <w:br/>
        <w:t xml:space="preserve"> Various visual programming languages have also been developed with the intent to resolve readability concerns by adopting non-traditional approaches to code structure and display.</w:t>
      </w:r>
      <w:r>
        <w:br/>
        <w:t xml:space="preserve"> Whatever the approach to development may be, the final program must satisfy some fundamental properties.</w:t>
      </w:r>
      <w:r>
        <w:br/>
        <w:t xml:space="preserve"> Machine code was the language of early programs, written in the instruction set of the particular machine, often in binary notation.</w:t>
      </w:r>
      <w:r>
        <w:br/>
        <w:t>Later a control panel (plug board) added to his 1906 Type I Tabulator allowed it t</w:t>
      </w:r>
      <w:r>
        <w:t>o be programmed for different jobs, and by the late 1940s, unit record equipment such as the IBM 602 and IBM 604, were programmed by control panels in a similar way, as were the first electronic computers.</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B10E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4742253">
    <w:abstractNumId w:val="8"/>
  </w:num>
  <w:num w:numId="2" w16cid:durableId="713621905">
    <w:abstractNumId w:val="6"/>
  </w:num>
  <w:num w:numId="3" w16cid:durableId="960916086">
    <w:abstractNumId w:val="5"/>
  </w:num>
  <w:num w:numId="4" w16cid:durableId="330718713">
    <w:abstractNumId w:val="4"/>
  </w:num>
  <w:num w:numId="5" w16cid:durableId="125202586">
    <w:abstractNumId w:val="7"/>
  </w:num>
  <w:num w:numId="6" w16cid:durableId="124205148">
    <w:abstractNumId w:val="3"/>
  </w:num>
  <w:num w:numId="7" w16cid:durableId="1738283164">
    <w:abstractNumId w:val="2"/>
  </w:num>
  <w:num w:numId="8" w16cid:durableId="544367713">
    <w:abstractNumId w:val="1"/>
  </w:num>
  <w:num w:numId="9" w16cid:durableId="99853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10E31"/>
    <w:rsid w:val="00B47730"/>
    <w:rsid w:val="00CB0664"/>
    <w:rsid w:val="00CE21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2023-12-06T05:49:00Z</dcterms:modified>
  <cp:category/>
</cp:coreProperties>
</file>