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2747" w:rsidRDefault="00590E96">
      <w:r>
        <w:t>Some text editors such as Emacs allow GDB to be invoked through them, to provide a visual environment..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Integrated development environments (IDEs) aim to integrate all such help.</w:t>
      </w:r>
      <w:r>
        <w:br/>
        <w:t xml:space="preserve"> The first computer program is generally dated to 1843, when mathematician Ada Lo</w:t>
      </w:r>
      <w:r>
        <w:t>velace published an algorithm to calculate a sequence of Bernoulli numbers, intended to be carried out by Charles Babbage's Analytical Engine.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Various visual programming languages have also been developed with the intent to resolve rea</w:t>
      </w:r>
      <w:r>
        <w:t>dability concerns by adopting non-traditional approaches to code structure and display.</w:t>
      </w:r>
      <w:r>
        <w:br/>
        <w:t xml:space="preserve"> Programs were mostly entered using punched cards or paper tape.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Later a control panel (plug board) added to his 1906 Type I Tabulator allowed it to be programmed for different jobs, and by the late</w:t>
      </w:r>
      <w:r>
        <w:t xml:space="preserve"> 1940s, unit record equipment such as the IBM 602 and IBM 604, were programmed by control panels in a similar way, as were the first electronic computers.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FORTRAN, the first widely used high-le</w:t>
      </w:r>
      <w:r>
        <w:t>vel language to have a functional implementation, came out in 1957, and many other languages were soon developed—in particular, COBOL aimed at commercial data processing, and Lisp for computer research.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It involves designing and implementing algorithms, step-by-step specifications of procedures, by writing code in on</w:t>
      </w:r>
      <w:r>
        <w:t>e or more programming languages.</w:t>
      </w:r>
    </w:p>
    <w:sectPr w:rsidR="004C27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7366151">
    <w:abstractNumId w:val="8"/>
  </w:num>
  <w:num w:numId="2" w16cid:durableId="420569267">
    <w:abstractNumId w:val="6"/>
  </w:num>
  <w:num w:numId="3" w16cid:durableId="675772193">
    <w:abstractNumId w:val="5"/>
  </w:num>
  <w:num w:numId="4" w16cid:durableId="1519538330">
    <w:abstractNumId w:val="4"/>
  </w:num>
  <w:num w:numId="5" w16cid:durableId="734814572">
    <w:abstractNumId w:val="7"/>
  </w:num>
  <w:num w:numId="6" w16cid:durableId="301934178">
    <w:abstractNumId w:val="3"/>
  </w:num>
  <w:num w:numId="7" w16cid:durableId="1994530640">
    <w:abstractNumId w:val="2"/>
  </w:num>
  <w:num w:numId="8" w16cid:durableId="843856482">
    <w:abstractNumId w:val="1"/>
  </w:num>
  <w:num w:numId="9" w16cid:durableId="219247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2747"/>
    <w:rsid w:val="00590E9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2023-12-06T06:19:00Z</dcterms:modified>
  <cp:category/>
</cp:coreProperties>
</file>