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6958" w:rsidRDefault="002B5914">
      <w:r>
        <w:t>However, Charles Babbage had already written his first program for the Analytical Engine in 1837..</w:t>
      </w:r>
      <w:r>
        <w:br/>
        <w:t>Also, specific user environment and usage history can make it difficult to reproduce the problem.</w:t>
      </w:r>
      <w:r>
        <w:br/>
      </w:r>
      <w:r>
        <w:br/>
        <w:t xml:space="preserve">The first compiler related tool, the A-0 System, was </w:t>
      </w:r>
      <w:r>
        <w:t>developed in 1952 by Grace Hopper, who also coined the term 'compiler'.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New languages are generally designed around the syntax of a prior language with new functionality added, (for example C++ adds object-or</w:t>
      </w:r>
      <w:r>
        <w:t>ientation to C, and Java adds memory management and bytecode to C++, but as a result, loses efficiency and the ability for low-level manipulation).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Us</w:t>
      </w:r>
      <w:r>
        <w:t>e of a static code analysis tool can help detect some possible problems.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Sometimes software development is known as software </w:t>
      </w:r>
      <w:r>
        <w:t>engineering, especially when it employs formal methods or follows an engineering design process.</w:t>
      </w:r>
      <w:r>
        <w:br/>
        <w:t xml:space="preserve"> Programmable devices have existed for centuries.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The first step in most formal software development processes is requirements analysis, followed by testing to determine value modeling, implementation, and failure elimi</w:t>
      </w:r>
      <w:r>
        <w:t>nation (debugging).</w:t>
      </w:r>
    </w:p>
    <w:sectPr w:rsidR="005369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7919178">
    <w:abstractNumId w:val="8"/>
  </w:num>
  <w:num w:numId="2" w16cid:durableId="1155949427">
    <w:abstractNumId w:val="6"/>
  </w:num>
  <w:num w:numId="3" w16cid:durableId="995961969">
    <w:abstractNumId w:val="5"/>
  </w:num>
  <w:num w:numId="4" w16cid:durableId="2061515195">
    <w:abstractNumId w:val="4"/>
  </w:num>
  <w:num w:numId="5" w16cid:durableId="1734350228">
    <w:abstractNumId w:val="7"/>
  </w:num>
  <w:num w:numId="6" w16cid:durableId="1482959876">
    <w:abstractNumId w:val="3"/>
  </w:num>
  <w:num w:numId="7" w16cid:durableId="1071999609">
    <w:abstractNumId w:val="2"/>
  </w:num>
  <w:num w:numId="8" w16cid:durableId="338895933">
    <w:abstractNumId w:val="1"/>
  </w:num>
  <w:num w:numId="9" w16cid:durableId="1843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5914"/>
    <w:rsid w:val="00326F90"/>
    <w:rsid w:val="0053695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2023-12-06T08:07:00Z</dcterms:modified>
  <cp:category/>
</cp:coreProperties>
</file>