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5AC0" w:rsidRDefault="00357CC5">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However, with the concept of the stored-program computer introduced in 1949, both programs and data were stored and manipulated in the same way in computer memory.</w:t>
      </w:r>
      <w:r>
        <w:br/>
        <w:t>The choice of language used is subject to many considerations, such as company policy, suitability to task, availability of third-party packages, or individual preference.</w:t>
      </w:r>
      <w:r>
        <w:br/>
        <w:t>Also, specific user environment and usage history can make it difficult to reproduce the problem.</w:t>
      </w:r>
      <w:r>
        <w:br/>
        <w:t>Use of a static code analysis tool can help detect some possible problems.</w:t>
      </w:r>
      <w:r>
        <w:br/>
        <w:t>La</w:t>
      </w:r>
      <w:r>
        <w:t>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There are many approaches to the Software development process.</w:t>
      </w:r>
      <w:r>
        <w:br/>
        <w:t>This can be a non-trivial task, for example as with parallel processes or some unusual software bugs.</w:t>
      </w:r>
      <w:r>
        <w:br/>
        <w:t xml:space="preserve"> Various visual programming languages have also been develope</w:t>
      </w:r>
      <w:r>
        <w:t>d with the intent to resolve readability concerns by adopting non-traditional approaches to code structure and display.</w:t>
      </w:r>
      <w:r>
        <w:br/>
        <w:t>One approach popular for requirements analysis is Use Case analysis.</w:t>
      </w:r>
      <w:r>
        <w:br/>
        <w:t>FORTRAN, the first widely used high-level language to have a functional implementation, came out in 1957, and many other languages were soon developed—in particular, COBOL aimed at commercial data processing, and Lisp for computer research.</w:t>
      </w:r>
      <w:r>
        <w:br/>
        <w:t>Some text editors such as Emacs allow GDB to be invoked through them, to provide a</w:t>
      </w:r>
      <w:r>
        <w:t xml:space="preserve"> visual environment.</w:t>
      </w:r>
      <w:r>
        <w:br/>
        <w:t xml:space="preserve"> Whatever the approach to development may be, the final program must satisfy some fundamental properties.</w:t>
      </w:r>
      <w:r>
        <w:br/>
        <w:t>Integrated development environments (IDEs) aim to integrate all such help.</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0B5A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916965">
    <w:abstractNumId w:val="8"/>
  </w:num>
  <w:num w:numId="2" w16cid:durableId="1248030037">
    <w:abstractNumId w:val="6"/>
  </w:num>
  <w:num w:numId="3" w16cid:durableId="1554927737">
    <w:abstractNumId w:val="5"/>
  </w:num>
  <w:num w:numId="4" w16cid:durableId="1871719035">
    <w:abstractNumId w:val="4"/>
  </w:num>
  <w:num w:numId="5" w16cid:durableId="132215254">
    <w:abstractNumId w:val="7"/>
  </w:num>
  <w:num w:numId="6" w16cid:durableId="39012652">
    <w:abstractNumId w:val="3"/>
  </w:num>
  <w:num w:numId="7" w16cid:durableId="536551788">
    <w:abstractNumId w:val="2"/>
  </w:num>
  <w:num w:numId="8" w16cid:durableId="1407413478">
    <w:abstractNumId w:val="1"/>
  </w:num>
  <w:num w:numId="9" w16cid:durableId="94549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AC0"/>
    <w:rsid w:val="0015074B"/>
    <w:rsid w:val="0029639D"/>
    <w:rsid w:val="00326F90"/>
    <w:rsid w:val="00357C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