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85D" w:rsidRDefault="00D167FF">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satisfy some fundamental properties.</w:t>
      </w:r>
      <w:r>
        <w:br/>
        <w:t xml:space="preserve"> Machine code was the language of early programs, written in the instruction set of the particular machine, often in binary notation.</w:t>
      </w:r>
      <w:r>
        <w:br/>
        <w:t>One approach popular for requirements analysis is Use Case analysis.</w:t>
      </w:r>
      <w:r>
        <w:br/>
        <w:t>Sometimes software development is known as software engineering, especially when it employs formal methods or follows an engineering design process.</w:t>
      </w:r>
      <w:r>
        <w:br/>
        <w:t>It affects the aspects of quality above, including po</w:t>
      </w:r>
      <w:r>
        <w:t>rtability, usability and most importantly maintainability.</w:t>
      </w:r>
      <w:r>
        <w:br/>
        <w:t>A study found that a few simple readability transformations made code shorter and drastically reduced the time to understand it.</w:t>
      </w:r>
      <w:r>
        <w:b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w:t>
      </w:r>
      <w:r>
        <w:t>e number of existing lines 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t>Some text editors such as Emacs allow GDB to be invoked through them, to provide a visual environment.</w:t>
      </w:r>
      <w:r>
        <w:br/>
        <w:t>Provided the functions in a library follow the appropriate run-time conventions (e.g., method of passing arguments</w:t>
      </w:r>
      <w:r>
        <w:t>), then these functions may be written in any other language.</w:t>
      </w:r>
      <w:r>
        <w:br/>
        <w:t>For this purpose, algorithms are classified into orders using so-called Big O notation, which expresses resource use, such as execution time or memory consumption, in terms of the size of an input.</w:t>
      </w:r>
      <w:r>
        <w:br/>
        <w:t>Unreadable code often leads to bugs, inefficiencies, and duplicated code.</w:t>
      </w:r>
      <w:r>
        <w:br/>
        <w:t xml:space="preserve"> Debugging is often done with IDEs. Standalone debuggers like GDB are also used, and these often provide less of a visual environment, usually using a command line.</w:t>
      </w:r>
    </w:p>
    <w:sectPr w:rsidR="00E528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38769">
    <w:abstractNumId w:val="8"/>
  </w:num>
  <w:num w:numId="2" w16cid:durableId="1111824351">
    <w:abstractNumId w:val="6"/>
  </w:num>
  <w:num w:numId="3" w16cid:durableId="331418127">
    <w:abstractNumId w:val="5"/>
  </w:num>
  <w:num w:numId="4" w16cid:durableId="1430541007">
    <w:abstractNumId w:val="4"/>
  </w:num>
  <w:num w:numId="5" w16cid:durableId="206532464">
    <w:abstractNumId w:val="7"/>
  </w:num>
  <w:num w:numId="6" w16cid:durableId="1035231047">
    <w:abstractNumId w:val="3"/>
  </w:num>
  <w:num w:numId="7" w16cid:durableId="575163442">
    <w:abstractNumId w:val="2"/>
  </w:num>
  <w:num w:numId="8" w16cid:durableId="1203863466">
    <w:abstractNumId w:val="1"/>
  </w:num>
  <w:num w:numId="9" w16cid:durableId="111656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67FF"/>
    <w:rsid w:val="00E528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