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6CC" w:rsidRDefault="003B73A4">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considered programming, often the term 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t xml:space="preserve"> A similar technique used for database design is Entity-Relationship Modeling (ER Modeling).</w:t>
      </w:r>
      <w:r>
        <w:br/>
        <w:t xml:space="preserve"> Programmable devices have existed for centuries.</w:t>
      </w:r>
      <w:r>
        <w:br/>
        <w:t>Integrated development e</w:t>
      </w:r>
      <w:r>
        <w:t>nvironments (IDEs) aim to integrate all such help.</w:t>
      </w:r>
      <w:r>
        <w:br/>
        <w:t xml:space="preserve"> Allen Downey, in his book How To Think Like A Computer Scientist, writes:</w:t>
      </w:r>
      <w:r>
        <w:br/>
        <w:t xml:space="preserve"> Many computer languages provide a mechanism to call functions provided by shared libraries.</w:t>
      </w:r>
      <w:r>
        <w:br/>
        <w:t>They are the building blocks for all software, from the simplest applications to the most sophisticated ones.</w:t>
      </w:r>
      <w:r>
        <w:br/>
        <w:t xml:space="preserve"> Popular modeling techniques include Object-Oriented Analysis and Design (OOAD) and Model-Driven Architecture (MDA).</w:t>
      </w:r>
      <w:r>
        <w:br/>
        <w:t>Normally the first step in debugging is to attempt to reproduce th</w:t>
      </w:r>
      <w:r>
        <w:t>e problem.</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r>
        <w:br/>
        <w:t>Also, specific user environment and usage history can make it difficult to reproduce the problem.</w:t>
      </w:r>
      <w:r>
        <w:br/>
        <w:t>Some of these factors include:</w:t>
      </w:r>
      <w:r>
        <w:br/>
        <w:t xml:space="preserve"> The presentation aspects of this (such as indents, line breaks, color highlighting, and</w:t>
      </w:r>
      <w:r>
        <w:t xml:space="preserve"> so on) are often handled by the source code editor, but the content aspects reflect the programmer's talent and skills.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B436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352273">
    <w:abstractNumId w:val="8"/>
  </w:num>
  <w:num w:numId="2" w16cid:durableId="744645003">
    <w:abstractNumId w:val="6"/>
  </w:num>
  <w:num w:numId="3" w16cid:durableId="812059752">
    <w:abstractNumId w:val="5"/>
  </w:num>
  <w:num w:numId="4" w16cid:durableId="42296081">
    <w:abstractNumId w:val="4"/>
  </w:num>
  <w:num w:numId="5" w16cid:durableId="2074086498">
    <w:abstractNumId w:val="7"/>
  </w:num>
  <w:num w:numId="6" w16cid:durableId="285308092">
    <w:abstractNumId w:val="3"/>
  </w:num>
  <w:num w:numId="7" w16cid:durableId="568344667">
    <w:abstractNumId w:val="2"/>
  </w:num>
  <w:num w:numId="8" w16cid:durableId="204607273">
    <w:abstractNumId w:val="1"/>
  </w:num>
  <w:num w:numId="9" w16cid:durableId="24427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3A4"/>
    <w:rsid w:val="00AA1D8D"/>
    <w:rsid w:val="00B436C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