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2C4" w:rsidRDefault="0089417A">
      <w:r>
        <w:t>Scripting and breakpointing is also part of this process..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choice of language used is subject to many considerations, such as company policy, suitability to task, availability of third-party packages, or indivi</w:t>
      </w:r>
      <w:r>
        <w:t>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It is very difficult to determine what are the most popular modern programming languages.</w:t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 reduced the time to understand it.</w:t>
      </w:r>
      <w:r>
        <w:br/>
        <w:t>Proficien</w:t>
      </w:r>
      <w:r>
        <w:t>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instructions, called programs, that computers can follow to perform task</w:t>
      </w:r>
      <w:r>
        <w:t>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</w:p>
    <w:sectPr w:rsidR="007E12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508881">
    <w:abstractNumId w:val="8"/>
  </w:num>
  <w:num w:numId="2" w16cid:durableId="1044674242">
    <w:abstractNumId w:val="6"/>
  </w:num>
  <w:num w:numId="3" w16cid:durableId="1145587599">
    <w:abstractNumId w:val="5"/>
  </w:num>
  <w:num w:numId="4" w16cid:durableId="1641306200">
    <w:abstractNumId w:val="4"/>
  </w:num>
  <w:num w:numId="5" w16cid:durableId="170071484">
    <w:abstractNumId w:val="7"/>
  </w:num>
  <w:num w:numId="6" w16cid:durableId="375006675">
    <w:abstractNumId w:val="3"/>
  </w:num>
  <w:num w:numId="7" w16cid:durableId="1523930185">
    <w:abstractNumId w:val="2"/>
  </w:num>
  <w:num w:numId="8" w16cid:durableId="2129279551">
    <w:abstractNumId w:val="1"/>
  </w:num>
  <w:num w:numId="9" w16cid:durableId="23640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2C4"/>
    <w:rsid w:val="008941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