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41D0" w:rsidRDefault="00751AEA">
      <w:r>
        <w:t>Text editors were also developed that allowed changes and corrections to be made much more easily than with punched cards..</w:t>
      </w:r>
      <w:r>
        <w:br/>
      </w:r>
      <w:r>
        <w:br/>
        <w:t xml:space="preserve">Compilers harnessed the power of computers to make programming easier by allowing programmers to specify calculations by </w:t>
      </w:r>
      <w:r>
        <w:t>entering a formula using infix notation.</w:t>
      </w:r>
      <w:r>
        <w:br/>
        <w:t xml:space="preserve"> Popular modeling techniques include Object-Oriented Analysis and Design (OOAD) and Model-Driven Architecture (MDA).</w:t>
      </w:r>
      <w:r>
        <w:br/>
        <w:t>Unreadable code often leads to bugs, inefficiencies, and duplicated code.</w:t>
      </w:r>
      <w:r>
        <w:br/>
        <w:t xml:space="preserve"> After the bug is reproduced, the input of the program may need to be simplified to make it easier to debug.</w:t>
      </w:r>
      <w:r>
        <w:br/>
        <w:t xml:space="preserve"> In the 1880s, Herman Hollerith invented the concept of storing data in machine-readable form.</w:t>
      </w:r>
      <w:r>
        <w:br/>
        <w:t>Some of these factors include:</w:t>
      </w:r>
      <w:r>
        <w:br/>
        <w:t xml:space="preserve"> The presentation aspects of this (such as in</w:t>
      </w:r>
      <w:r>
        <w:t>dents, line breaks, color highlighting, and so on) are often handled by the source code editor, but the content aspects reflect the programmer's talent and skills.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w:t>
      </w:r>
      <w:r>
        <w:t xml:space="preserve"> number of users of business languages such as COBOL).</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Proficient programming usually requires expertise in several different subjects, including knowledge of the application domain, details of programming languages and gene</w:t>
      </w:r>
      <w:r>
        <w:t>ric code libraries, specialized algorithms, and formal logic.</w:t>
      </w:r>
      <w:r>
        <w:br/>
        <w:t xml:space="preserve"> Different programming languages support different styles of programming (called programming paradigms).</w:t>
      </w:r>
      <w:r>
        <w:br/>
        <w:t xml:space="preserve"> A similar technique used for database design is Entity-Relationship Modeling (ER Modeling).</w:t>
      </w:r>
      <w:r>
        <w:br/>
        <w:t>However, Charles Babbage had already written his first program for the Analytical Engine in 1837.</w:t>
      </w:r>
      <w:r>
        <w:br/>
        <w:t xml:space="preserve"> Implementation techniques include imperative languages (object-oriented or procedural), functional languages, and logic languages.</w:t>
      </w:r>
    </w:p>
    <w:sectPr w:rsidR="00E841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002234">
    <w:abstractNumId w:val="8"/>
  </w:num>
  <w:num w:numId="2" w16cid:durableId="1149444249">
    <w:abstractNumId w:val="6"/>
  </w:num>
  <w:num w:numId="3" w16cid:durableId="1879319308">
    <w:abstractNumId w:val="5"/>
  </w:num>
  <w:num w:numId="4" w16cid:durableId="1982269924">
    <w:abstractNumId w:val="4"/>
  </w:num>
  <w:num w:numId="5" w16cid:durableId="1854998640">
    <w:abstractNumId w:val="7"/>
  </w:num>
  <w:num w:numId="6" w16cid:durableId="831022627">
    <w:abstractNumId w:val="3"/>
  </w:num>
  <w:num w:numId="7" w16cid:durableId="1718624030">
    <w:abstractNumId w:val="2"/>
  </w:num>
  <w:num w:numId="8" w16cid:durableId="424350960">
    <w:abstractNumId w:val="1"/>
  </w:num>
  <w:num w:numId="9" w16cid:durableId="97152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1AEA"/>
    <w:rsid w:val="00AA1D8D"/>
    <w:rsid w:val="00B47730"/>
    <w:rsid w:val="00CB0664"/>
    <w:rsid w:val="00E841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