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91E" w:rsidRDefault="00DF0943">
      <w:r>
        <w:t>Integrated development environments (IDEs) aim to integrate all such help..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 xml:space="preserve">Languages form an approximate </w:t>
      </w:r>
      <w:r>
        <w:t>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</w:t>
      </w:r>
      <w:r>
        <w:t>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 xml:space="preserve"> Computer programmers are those who write computer software.</w:t>
      </w:r>
      <w:r>
        <w:br/>
        <w:t>Also, specific user environment and usage history can make it difficult to reproduce the problem.</w:t>
      </w:r>
      <w:r>
        <w:br/>
        <w:t xml:space="preserve"> These compiled languages allow the programmer to write programs in t</w:t>
      </w:r>
      <w:r>
        <w:t>erms that are syntactically richer, and more capable of abstracting the code, making it easy to target varying machine instruction sets via compilation declarations and heuristics.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D759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052009">
    <w:abstractNumId w:val="8"/>
  </w:num>
  <w:num w:numId="2" w16cid:durableId="2049525465">
    <w:abstractNumId w:val="6"/>
  </w:num>
  <w:num w:numId="3" w16cid:durableId="118649774">
    <w:abstractNumId w:val="5"/>
  </w:num>
  <w:num w:numId="4" w16cid:durableId="140848700">
    <w:abstractNumId w:val="4"/>
  </w:num>
  <w:num w:numId="5" w16cid:durableId="1704550331">
    <w:abstractNumId w:val="7"/>
  </w:num>
  <w:num w:numId="6" w16cid:durableId="592323558">
    <w:abstractNumId w:val="3"/>
  </w:num>
  <w:num w:numId="7" w16cid:durableId="1432822391">
    <w:abstractNumId w:val="2"/>
  </w:num>
  <w:num w:numId="8" w16cid:durableId="1148283126">
    <w:abstractNumId w:val="1"/>
  </w:num>
  <w:num w:numId="9" w16cid:durableId="197016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591E"/>
    <w:rsid w:val="00DF09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