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38D8" w:rsidRDefault="0064407F">
      <w:r>
        <w:t>Languages form an approximate spectrum from "low-level" to "high-level"; "low-level" languages are typically more machine-oriented and faster to execute, whereas "high-level" languages are more abstract and easier to use but execute less quickly..</w:t>
      </w:r>
      <w:r>
        <w:br/>
      </w:r>
      <w:r>
        <w:t xml:space="preserve"> Allen Downey, in his book How To Think Like A Computer Scientist, writes:</w:t>
      </w:r>
      <w:r>
        <w:br/>
        <w:t xml:space="preserve"> Many computer languages provide a mechanism to call functions provided by shared libraries.</w:t>
      </w:r>
      <w:r>
        <w:br/>
        <w:t xml:space="preserve"> The first step in most formal software development processes is requirements analysis, followed by testing to determine value modeling, implementation, and failure elimination (debugging).</w:t>
      </w:r>
      <w:r>
        <w:br/>
        <w:t>Many factors, having little or nothing to do with the ability of the computer to efficiently compile and execute the code, contribute to readability.</w:t>
      </w:r>
      <w:r>
        <w:br/>
        <w:t xml:space="preserve"> Aft</w:t>
      </w:r>
      <w:r>
        <w:t>er the bug is reproduced, the input of the program may need to be simplified to make it easier to debug.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FORTRAN, the first widely used high-level language to have a functional implementation, came out in 1957, and many other languages were soon developed—in par</w:t>
      </w:r>
      <w:r>
        <w:t>ticular, COBOL aimed at commercial data processing, and Lisp for computer research.</w:t>
      </w:r>
      <w:r>
        <w:br/>
        <w:t xml:space="preserve"> Some languages are very popular for particular kinds of applications, while some languages are regularly used to write many different kinds of applications.</w:t>
      </w:r>
      <w:r>
        <w:br/>
        <w:t xml:space="preserve"> Machine code was the language of early programs, written in the instruction set of the particular machine, often in binary notation.</w:t>
      </w:r>
      <w:r>
        <w:br/>
        <w:t xml:space="preserve"> Popular modeling techniques include Object-Oriented Analysis and Design (OOAD) and Model-Driven Architecture (MDA).</w:t>
      </w:r>
      <w:r>
        <w:br/>
        <w:t>There are many appr</w:t>
      </w:r>
      <w:r>
        <w:t>oaches to the Software development process.</w:t>
      </w:r>
      <w:r>
        <w:br/>
        <w:t>However, readability is more than just programming style.</w:t>
      </w:r>
      <w:r>
        <w:br/>
        <w:t xml:space="preserve"> Whatever the approach to development may be, the final program must satisfy some fundamental properties.</w:t>
      </w:r>
      <w:r>
        <w:br/>
        <w:t>It affects the aspects of quality above, including portability, usability and most importantly maintainability.</w:t>
      </w:r>
      <w:r>
        <w:br/>
        <w:t>When debugging the problem in a GUI, the programmer can try to skip some user interaction from the original problem description and check if remaining actions are sufficient for bugs to appear</w:t>
      </w:r>
      <w:r>
        <w:t>.</w:t>
      </w:r>
    </w:p>
    <w:sectPr w:rsidR="002838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5600589">
    <w:abstractNumId w:val="8"/>
  </w:num>
  <w:num w:numId="2" w16cid:durableId="1885020176">
    <w:abstractNumId w:val="6"/>
  </w:num>
  <w:num w:numId="3" w16cid:durableId="611017796">
    <w:abstractNumId w:val="5"/>
  </w:num>
  <w:num w:numId="4" w16cid:durableId="1299336916">
    <w:abstractNumId w:val="4"/>
  </w:num>
  <w:num w:numId="5" w16cid:durableId="456880092">
    <w:abstractNumId w:val="7"/>
  </w:num>
  <w:num w:numId="6" w16cid:durableId="1750232251">
    <w:abstractNumId w:val="3"/>
  </w:num>
  <w:num w:numId="7" w16cid:durableId="1375619971">
    <w:abstractNumId w:val="2"/>
  </w:num>
  <w:num w:numId="8" w16cid:durableId="2050058638">
    <w:abstractNumId w:val="1"/>
  </w:num>
  <w:num w:numId="9" w16cid:durableId="762411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38D8"/>
    <w:rsid w:val="0029639D"/>
    <w:rsid w:val="00326F90"/>
    <w:rsid w:val="0064407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2023-12-06T08:05:00Z</dcterms:modified>
  <cp:category/>
</cp:coreProperties>
</file>