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D55" w:rsidRDefault="00185C8C">
      <w:r>
        <w:t>Also, specific user environment and usage history can make it difficult to reproduce the problem..</w:t>
      </w:r>
      <w:r>
        <w:br/>
        <w:t>It involves designing and implementing algorithms, step-by-step specifications of procedures, by writing code in one or more programming languages.</w:t>
      </w:r>
      <w:r>
        <w:br/>
      </w:r>
      <w:r>
        <w:t>Expert programmers are familiar with a variety of well-established algorithms and their respective complexities and use this knowledge to choose algorithms that are best suited to the circumstances.</w:t>
      </w:r>
      <w:r>
        <w:br/>
        <w:t>In 1206, the Arab engineer Al-Jazari invented a programmable drum machine where a musical mechanical automaton could be made to play different rhythms and drum patterns, via pegs and cams.</w:t>
      </w:r>
      <w:r>
        <w:br/>
        <w:t>For example, COBOL is still strong in corporate data centers often on large mainframe computers, Fortran in engineering appl</w:t>
      </w:r>
      <w:r>
        <w:t>ications, scripting languages in Web development, and C in embedded software.</w:t>
      </w:r>
      <w:r>
        <w:br/>
        <w:t>Text editors were also developed that allowed changes and corrections to be made much more easily than with punched cards.</w:t>
      </w:r>
      <w:r>
        <w:br/>
        <w:t xml:space="preserve"> Machine code was the language of early programs, written in the instruction set of the particular machine, often in binary notation.</w:t>
      </w:r>
      <w:r>
        <w:br/>
        <w:t>The Unified Modeling Language (UML) is a notation used for both the OOAD and MDA.</w:t>
      </w:r>
      <w:r>
        <w:br/>
        <w:t>Methods of measuring programming language popularity include: counting the number of job advert</w:t>
      </w:r>
      <w:r>
        <w: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Their jobs usually involve:</w:t>
      </w:r>
      <w:r>
        <w:br/>
        <w:t xml:space="preserve"> Although programming has been presented in the media as a somewhat mathematical subject, some research shows that good programmers have strong skills in natural human language</w:t>
      </w:r>
      <w:r>
        <w:t>s, and that learning to code is similar to learning a foreign language.</w:t>
      </w:r>
      <w:r>
        <w:br/>
        <w:t xml:space="preserve"> Some languages are very popular for particular kinds of applications, while some languages are regularly used to write many different kinds of applications.</w:t>
      </w:r>
      <w:r>
        <w:br/>
        <w:t>However, because an assembly language is little more than a different notation for a machine language,  two machines with different instruction sets also have different assembly languages.</w:t>
      </w:r>
      <w:r>
        <w:br/>
        <w:t>Provided the functions in a library follow the appropriate run-time conventions (e.g., method</w:t>
      </w:r>
      <w:r>
        <w:t xml:space="preserve"> of passing arguments), then these functions may be written in any other language.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High-level languages made the process of developing a program simpler and more understandable, and less bound to the underlying hardware.</w:t>
      </w:r>
    </w:p>
    <w:sectPr w:rsidR="00BB0D5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3139418">
    <w:abstractNumId w:val="8"/>
  </w:num>
  <w:num w:numId="2" w16cid:durableId="1196965521">
    <w:abstractNumId w:val="6"/>
  </w:num>
  <w:num w:numId="3" w16cid:durableId="2068255527">
    <w:abstractNumId w:val="5"/>
  </w:num>
  <w:num w:numId="4" w16cid:durableId="694623385">
    <w:abstractNumId w:val="4"/>
  </w:num>
  <w:num w:numId="5" w16cid:durableId="852299488">
    <w:abstractNumId w:val="7"/>
  </w:num>
  <w:num w:numId="6" w16cid:durableId="137458275">
    <w:abstractNumId w:val="3"/>
  </w:num>
  <w:num w:numId="7" w16cid:durableId="838085631">
    <w:abstractNumId w:val="2"/>
  </w:num>
  <w:num w:numId="8" w16cid:durableId="1727410332">
    <w:abstractNumId w:val="1"/>
  </w:num>
  <w:num w:numId="9" w16cid:durableId="263152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5C8C"/>
    <w:rsid w:val="0029639D"/>
    <w:rsid w:val="00326F90"/>
    <w:rsid w:val="00AA1D8D"/>
    <w:rsid w:val="00B47730"/>
    <w:rsid w:val="00BB0D55"/>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409</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2023-12-06T06:37:00Z</dcterms:modified>
  <cp:category/>
</cp:coreProperties>
</file>