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F87" w:rsidRDefault="003023E2">
      <w:r>
        <w:t xml:space="preserve"> Programs were mostly entered using punched cards or paper tape..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Com</w:t>
      </w:r>
      <w:r>
        <w:t>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 xml:space="preserve"> Popular modeling techniques include Object</w:t>
      </w:r>
      <w:r>
        <w:t>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>Howe</w:t>
      </w:r>
      <w:r>
        <w:t>ver, readability is more than just programming style.</w:t>
      </w:r>
    </w:p>
    <w:sectPr w:rsidR="00077F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371318">
    <w:abstractNumId w:val="8"/>
  </w:num>
  <w:num w:numId="2" w16cid:durableId="1136609191">
    <w:abstractNumId w:val="6"/>
  </w:num>
  <w:num w:numId="3" w16cid:durableId="1838418259">
    <w:abstractNumId w:val="5"/>
  </w:num>
  <w:num w:numId="4" w16cid:durableId="450638662">
    <w:abstractNumId w:val="4"/>
  </w:num>
  <w:num w:numId="5" w16cid:durableId="987321945">
    <w:abstractNumId w:val="7"/>
  </w:num>
  <w:num w:numId="6" w16cid:durableId="1981418634">
    <w:abstractNumId w:val="3"/>
  </w:num>
  <w:num w:numId="7" w16cid:durableId="1862013352">
    <w:abstractNumId w:val="2"/>
  </w:num>
  <w:num w:numId="8" w16cid:durableId="484053345">
    <w:abstractNumId w:val="1"/>
  </w:num>
  <w:num w:numId="9" w16cid:durableId="157570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F87"/>
    <w:rsid w:val="0015074B"/>
    <w:rsid w:val="0029639D"/>
    <w:rsid w:val="003023E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