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A60" w:rsidRDefault="0048194A">
      <w:r>
        <w:t>Trade-offs from this ideal involve finding enough programmers who know the language to build a team, the availability of compilers for that language, and the efficiency with which programs written in a given language execute..</w:t>
      </w:r>
      <w:r>
        <w:br/>
        <w:t xml:space="preserve">Provided the </w:t>
      </w:r>
      <w:r>
        <w:t>functions in a library follow the appropriate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When debugging the problem in a GUI, the programmer can try to skip some user interaction from the original problem description and check if remaining actions are sufficient for bugs to appear.</w:t>
      </w:r>
      <w:r>
        <w:br/>
        <w:t>There e</w:t>
      </w:r>
      <w:r>
        <w:t>xist a lot of different approaches for each of those tasks.</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 xml:space="preserve">They are the building blocks for all software, from </w:t>
      </w:r>
      <w:r>
        <w:t>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w:t>
      </w:r>
      <w:r>
        <w:t>rst program for the Analytical Engine in 1837.</w:t>
      </w:r>
      <w:r>
        <w:br/>
        <w:t xml:space="preserve"> Code-breaking algorithms have also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Also, specific user environment and usage history can make it difficult to repro</w:t>
      </w:r>
      <w:r>
        <w:t>duce the problem.</w:t>
      </w:r>
      <w:r>
        <w:br/>
        <w:t>It affects the aspects of quality above, including portability, usability and most importantly maintainability.</w:t>
      </w:r>
    </w:p>
    <w:sectPr w:rsidR="00D33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055728">
    <w:abstractNumId w:val="8"/>
  </w:num>
  <w:num w:numId="2" w16cid:durableId="811022034">
    <w:abstractNumId w:val="6"/>
  </w:num>
  <w:num w:numId="3" w16cid:durableId="1305505581">
    <w:abstractNumId w:val="5"/>
  </w:num>
  <w:num w:numId="4" w16cid:durableId="591549498">
    <w:abstractNumId w:val="4"/>
  </w:num>
  <w:num w:numId="5" w16cid:durableId="474224401">
    <w:abstractNumId w:val="7"/>
  </w:num>
  <w:num w:numId="6" w16cid:durableId="956133670">
    <w:abstractNumId w:val="3"/>
  </w:num>
  <w:num w:numId="7" w16cid:durableId="920411312">
    <w:abstractNumId w:val="2"/>
  </w:num>
  <w:num w:numId="8" w16cid:durableId="372727445">
    <w:abstractNumId w:val="1"/>
  </w:num>
  <w:num w:numId="9" w16cid:durableId="160106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194A"/>
    <w:rsid w:val="00AA1D8D"/>
    <w:rsid w:val="00B47730"/>
    <w:rsid w:val="00CB0664"/>
    <w:rsid w:val="00D33A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