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0596" w:rsidRDefault="00845996">
      <w:r>
        <w:t>However, with the concept of the stored-program computer introduced in 1949, both programs and data were stored and manipulated in the same way in computer memory..</w:t>
      </w:r>
      <w:r>
        <w:br/>
        <w:t xml:space="preserve">In 1801, the Jacquard loom could produce entirely different weaves by changing the </w:t>
      </w:r>
      <w:r>
        <w:t>"program" – a series of pasteboard cards with holes punched in them.</w:t>
      </w:r>
      <w:r>
        <w:br/>
        <w:t>Techniques like Code refactoring can enhance readability.</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Machine code was the language of early programs, written in the instruction set of the particular machine, often in binary notation.</w:t>
      </w:r>
      <w:r>
        <w:br/>
        <w:t>Proficient programming usua</w:t>
      </w:r>
      <w:r>
        <w:t>lly requires expertise in several different subjects, including knowledge of the application domain, details of programming languages and generic code libraries, specialized algorithms, and formal logic.</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Computer programmer</w:t>
      </w:r>
      <w:r>
        <w:t>s are those who write computer software.</w:t>
      </w:r>
      <w:r>
        <w:br/>
        <w:t>Assembly languages were soon developed that let the programmer specify instruction in a text format (e.g., ADD X, TOTAL), with abbreviations for each operation code and meaningful names for specifying addresses.</w:t>
      </w:r>
      <w:r>
        <w:br/>
        <w:t xml:space="preserve"> Whatever the approach to development may be, the final program must satisfy some fundamental properties.</w:t>
      </w:r>
      <w:r>
        <w:br/>
        <w:t>In the 9th century, the Arab mathematician Al-Kindi described a cryptographic algorithm for deciphering encrypted code, in A Manuscript on Deciphering Cr</w:t>
      </w:r>
      <w:r>
        <w:t>yptographic Messages.</w:t>
      </w:r>
      <w:r>
        <w:br/>
        <w:t>They are the building blocks for all software, from the simplest applications to the most sophisticated ones.</w:t>
      </w:r>
      <w:r>
        <w:br/>
        <w:t>Many factors, having little or nothing to do with the ability of the computer to efficiently compile and execute the code, contribute to readability.</w:t>
      </w:r>
      <w:r>
        <w:br/>
        <w:t xml:space="preserve"> Some languages are very popular for particular kinds of applications, while some languages are regularly used to write many different kinds of applications.</w:t>
      </w:r>
      <w:r>
        <w:br/>
        <w:t>Unreadable code often leads to bugs, inefficiencies, and duplicated code</w:t>
      </w:r>
      <w:r>
        <w:t>.</w:t>
      </w:r>
    </w:p>
    <w:sectPr w:rsidR="005B059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91079192">
    <w:abstractNumId w:val="8"/>
  </w:num>
  <w:num w:numId="2" w16cid:durableId="206913350">
    <w:abstractNumId w:val="6"/>
  </w:num>
  <w:num w:numId="3" w16cid:durableId="1690910068">
    <w:abstractNumId w:val="5"/>
  </w:num>
  <w:num w:numId="4" w16cid:durableId="1048601749">
    <w:abstractNumId w:val="4"/>
  </w:num>
  <w:num w:numId="5" w16cid:durableId="1995912055">
    <w:abstractNumId w:val="7"/>
  </w:num>
  <w:num w:numId="6" w16cid:durableId="1876384910">
    <w:abstractNumId w:val="3"/>
  </w:num>
  <w:num w:numId="7" w16cid:durableId="186061778">
    <w:abstractNumId w:val="2"/>
  </w:num>
  <w:num w:numId="8" w16cid:durableId="524447515">
    <w:abstractNumId w:val="1"/>
  </w:num>
  <w:num w:numId="9" w16cid:durableId="370768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0596"/>
    <w:rsid w:val="0084599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2023-12-06T05:51:00Z</dcterms:modified>
  <cp:category/>
</cp:coreProperties>
</file>