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2C4" w:rsidRDefault="00F63B92">
      <w:r>
        <w:t>However, Charles Babbage had already written his first program for the Analytical Engine in 1837..</w:t>
      </w:r>
      <w:r>
        <w:br/>
        <w:t>Many applications use a mix of several languages in their construction and use.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</w:t>
      </w:r>
      <w:r>
        <w:t>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</w:t>
      </w:r>
      <w:r>
        <w:t>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factors, having little or nothing to do with the ability of the computer to efficiently compile and execute the code, contribute to readabil</w:t>
      </w:r>
      <w:r>
        <w:t>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</w:p>
    <w:sectPr w:rsidR="00746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723973">
    <w:abstractNumId w:val="8"/>
  </w:num>
  <w:num w:numId="2" w16cid:durableId="1886408509">
    <w:abstractNumId w:val="6"/>
  </w:num>
  <w:num w:numId="3" w16cid:durableId="1798331709">
    <w:abstractNumId w:val="5"/>
  </w:num>
  <w:num w:numId="4" w16cid:durableId="1506557261">
    <w:abstractNumId w:val="4"/>
  </w:num>
  <w:num w:numId="5" w16cid:durableId="238947298">
    <w:abstractNumId w:val="7"/>
  </w:num>
  <w:num w:numId="6" w16cid:durableId="1805728943">
    <w:abstractNumId w:val="3"/>
  </w:num>
  <w:num w:numId="7" w16cid:durableId="1120344004">
    <w:abstractNumId w:val="2"/>
  </w:num>
  <w:num w:numId="8" w16cid:durableId="584804945">
    <w:abstractNumId w:val="1"/>
  </w:num>
  <w:num w:numId="9" w16cid:durableId="96404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2C4"/>
    <w:rsid w:val="00AA1D8D"/>
    <w:rsid w:val="00B47730"/>
    <w:rsid w:val="00CB0664"/>
    <w:rsid w:val="00F63B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