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7FF" w:rsidRDefault="00307E28">
      <w:r>
        <w:t xml:space="preserve"> Implementation techniques include imperative languages (object-oriented or procedural), functional languages, and logic languages..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</w:t>
      </w:r>
      <w:r>
        <w:t>manipulation).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Programs we</w:t>
      </w:r>
      <w:r>
        <w:t>re mostly entered using punched cards or paper tape.</w:t>
      </w:r>
      <w:r>
        <w:br/>
        <w:t xml:space="preserve"> A similar technique used for database design is Entity-Relationship Modeling (ER Modeling).</w:t>
      </w:r>
      <w:r>
        <w:br/>
        <w:t>Also, specific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>Scripting and breakpointing is also part of this process.</w:t>
      </w:r>
      <w:r>
        <w:br/>
        <w:t>While these are sometimes considered programming, often the term software development is used for this larger overall process</w:t>
      </w:r>
      <w:r>
        <w:t xml:space="preserve"> – with the terms programming, implementation, and coding reserved for the writing and editing of code per se.</w:t>
      </w:r>
      <w:r>
        <w:br/>
        <w:t xml:space="preserve"> Whatever the approach to development may be, the final program must satisfy some fundamental properties.</w:t>
      </w:r>
    </w:p>
    <w:sectPr w:rsidR="00563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339521">
    <w:abstractNumId w:val="8"/>
  </w:num>
  <w:num w:numId="2" w16cid:durableId="66735192">
    <w:abstractNumId w:val="6"/>
  </w:num>
  <w:num w:numId="3" w16cid:durableId="2117826558">
    <w:abstractNumId w:val="5"/>
  </w:num>
  <w:num w:numId="4" w16cid:durableId="286544146">
    <w:abstractNumId w:val="4"/>
  </w:num>
  <w:num w:numId="5" w16cid:durableId="389352668">
    <w:abstractNumId w:val="7"/>
  </w:num>
  <w:num w:numId="6" w16cid:durableId="1190491873">
    <w:abstractNumId w:val="3"/>
  </w:num>
  <w:num w:numId="7" w16cid:durableId="502478996">
    <w:abstractNumId w:val="2"/>
  </w:num>
  <w:num w:numId="8" w16cid:durableId="790906288">
    <w:abstractNumId w:val="1"/>
  </w:num>
  <w:num w:numId="9" w16cid:durableId="15162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E28"/>
    <w:rsid w:val="00326F90"/>
    <w:rsid w:val="005637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