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B4D" w:rsidRDefault="00A4077E">
      <w:r>
        <w:t>It affects the aspects of quality above, including portability, usability and most importantly maintainability..</w:t>
      </w:r>
      <w:r>
        <w:br/>
        <w:t xml:space="preserve">For example, when a bug in a compiler can make it crash when parsing some large source file, a simplification of the test case that </w:t>
      </w:r>
      <w:r>
        <w:t>results in only few lines from the original source file can be sufficient to reproduce the same crash.</w:t>
      </w:r>
      <w:r>
        <w:br/>
        <w:t>However, readability is more than just programming style.</w:t>
      </w:r>
      <w:r>
        <w:br/>
        <w:t>Unreadable code often leads to bugs, inefficiencies, and duplicated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There are many approaches to the Software development process.</w:t>
      </w:r>
      <w:r>
        <w:br/>
        <w:t xml:space="preserve"> High-level languages made the pr</w:t>
      </w:r>
      <w:r>
        <w:t>ocess of developing a program simpler and more understandable, and less bound to the underlying hardware.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FORTRAN, the first widely</w:t>
      </w:r>
      <w:r>
        <w:t xml:space="preserve">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choice of language used is subject to many considerations, such as company policy, suitability to task,</w:t>
      </w:r>
      <w:r>
        <w:t xml:space="preserve"> availability of third-party packages, or individual preference.</w:t>
      </w:r>
      <w:r>
        <w:br/>
        <w:t xml:space="preserve"> After the bug is reproduced, the input of the program may need to be simplified to make it easier to debug.</w:t>
      </w:r>
      <w:r>
        <w:br/>
        <w:t xml:space="preserve"> Programmable devices have existed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9C3B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6657406">
    <w:abstractNumId w:val="8"/>
  </w:num>
  <w:num w:numId="2" w16cid:durableId="1059981181">
    <w:abstractNumId w:val="6"/>
  </w:num>
  <w:num w:numId="3" w16cid:durableId="1762220682">
    <w:abstractNumId w:val="5"/>
  </w:num>
  <w:num w:numId="4" w16cid:durableId="163907654">
    <w:abstractNumId w:val="4"/>
  </w:num>
  <w:num w:numId="5" w16cid:durableId="1420178782">
    <w:abstractNumId w:val="7"/>
  </w:num>
  <w:num w:numId="6" w16cid:durableId="61948804">
    <w:abstractNumId w:val="3"/>
  </w:num>
  <w:num w:numId="7" w16cid:durableId="2058384683">
    <w:abstractNumId w:val="2"/>
  </w:num>
  <w:num w:numId="8" w16cid:durableId="804084013">
    <w:abstractNumId w:val="1"/>
  </w:num>
  <w:num w:numId="9" w16cid:durableId="156101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3B4D"/>
    <w:rsid w:val="00A407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2023-12-06T07:34:00Z</dcterms:modified>
  <cp:category/>
</cp:coreProperties>
</file>