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827" w:rsidRDefault="000A718A">
      <w:r>
        <w:t>Some text editors such as Emacs allow GDB to be invoked through them, to provide a visual environment..</w:t>
      </w:r>
      <w:r>
        <w:br/>
        <w:t>Many applications use a mix of several languages in their construction and use.</w:t>
      </w:r>
      <w:r>
        <w:br/>
      </w:r>
      <w: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w:t>
      </w:r>
      <w:r>
        <w:t xml:space="preserve"> the code, contribute to readability.</w:t>
      </w:r>
      <w:r>
        <w:br/>
        <w:t>They are the 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Assembly languages were soon deve</w:t>
      </w:r>
      <w:r>
        <w:t>loped that let the programmer specify instruction in a text format (e.g., ADD X, TOTAL), with abbreviations for each operation code and meaningful names for specifying addresses.</w:t>
      </w:r>
      <w:r>
        <w:br/>
        <w:t xml:space="preserve"> After the bug is reproduced, the input of the program may need to be simplified to make it easier to debug.</w:t>
      </w:r>
      <w:r>
        <w:br/>
        <w:t xml:space="preserve">Proficient programming usually requires expertise in several different subjects, including knowledge of the application domain, details of programming languages and generic code libraries, specialized algorithms, and formal </w:t>
      </w:r>
      <w:r>
        <w:t>logic.</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t>There are many approaches to the Software development process.</w:t>
      </w:r>
    </w:p>
    <w:sectPr w:rsidR="003108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013766">
    <w:abstractNumId w:val="8"/>
  </w:num>
  <w:num w:numId="2" w16cid:durableId="1705016616">
    <w:abstractNumId w:val="6"/>
  </w:num>
  <w:num w:numId="3" w16cid:durableId="272907014">
    <w:abstractNumId w:val="5"/>
  </w:num>
  <w:num w:numId="4" w16cid:durableId="553273123">
    <w:abstractNumId w:val="4"/>
  </w:num>
  <w:num w:numId="5" w16cid:durableId="68813681">
    <w:abstractNumId w:val="7"/>
  </w:num>
  <w:num w:numId="6" w16cid:durableId="1413433687">
    <w:abstractNumId w:val="3"/>
  </w:num>
  <w:num w:numId="7" w16cid:durableId="1749183211">
    <w:abstractNumId w:val="2"/>
  </w:num>
  <w:num w:numId="8" w16cid:durableId="812450705">
    <w:abstractNumId w:val="1"/>
  </w:num>
  <w:num w:numId="9" w16cid:durableId="36243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18A"/>
    <w:rsid w:val="0015074B"/>
    <w:rsid w:val="0029639D"/>
    <w:rsid w:val="0031082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