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D76" w:rsidRDefault="00402B56">
      <w:r>
        <w:t>Also, specific user environment and usage history can make it difficult to reproduce the problem..</w:t>
      </w:r>
      <w:r>
        <w:br/>
        <w:t>Unreadable code often leads to bugs, inefficiencies, and duplicated code.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</w:t>
      </w:r>
      <w:r>
        <w:t>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</w:t>
      </w:r>
      <w:r>
        <w:t xml:space="preserve">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Normally the first step in debugging is to attempt to reproduce the problem.</w:t>
      </w:r>
      <w:r>
        <w:br/>
        <w:t xml:space="preserve"> Computer programmers are those who write computer software.</w:t>
      </w:r>
      <w:r>
        <w:br/>
        <w:t xml:space="preserve"> Readability is imp</w:t>
      </w:r>
      <w:r>
        <w:t>ortant because programmers spend the majority of their time reading, trying to understand, reusing and modifying existing source code, rather than writing new source code.</w:t>
      </w:r>
    </w:p>
    <w:sectPr w:rsidR="00F47D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23084">
    <w:abstractNumId w:val="8"/>
  </w:num>
  <w:num w:numId="2" w16cid:durableId="2146392827">
    <w:abstractNumId w:val="6"/>
  </w:num>
  <w:num w:numId="3" w16cid:durableId="2051218953">
    <w:abstractNumId w:val="5"/>
  </w:num>
  <w:num w:numId="4" w16cid:durableId="162937263">
    <w:abstractNumId w:val="4"/>
  </w:num>
  <w:num w:numId="5" w16cid:durableId="1291326368">
    <w:abstractNumId w:val="7"/>
  </w:num>
  <w:num w:numId="6" w16cid:durableId="168755552">
    <w:abstractNumId w:val="3"/>
  </w:num>
  <w:num w:numId="7" w16cid:durableId="1880586106">
    <w:abstractNumId w:val="2"/>
  </w:num>
  <w:num w:numId="8" w16cid:durableId="2017729800">
    <w:abstractNumId w:val="1"/>
  </w:num>
  <w:num w:numId="9" w16cid:durableId="175454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B56"/>
    <w:rsid w:val="00AA1D8D"/>
    <w:rsid w:val="00B47730"/>
    <w:rsid w:val="00CB0664"/>
    <w:rsid w:val="00F47D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