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FAC" w:rsidRDefault="00B569A6">
      <w:r>
        <w:t>Normally the first step in debugging is to attempt to reproduce the problem..</w:t>
      </w:r>
      <w:r>
        <w:br/>
      </w:r>
      <w:r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Many factors, having little or nothing to do with the ability </w:t>
      </w:r>
      <w:r>
        <w:t>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because an assembly language is little more than a different not</w:t>
      </w:r>
      <w:r>
        <w:t>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</w:t>
      </w:r>
      <w:r>
        <w:t>el-Driven Architecture (MDA).</w:t>
      </w:r>
      <w:r>
        <w:br/>
        <w:t>Use of a static code analysis tool can help detect some possible problems.</w:t>
      </w:r>
      <w:r>
        <w:br/>
        <w:t xml:space="preserve"> It is very difficult to determine what are the most popular modern programming languages.</w:t>
      </w:r>
    </w:p>
    <w:sectPr w:rsidR="00223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641634">
    <w:abstractNumId w:val="8"/>
  </w:num>
  <w:num w:numId="2" w16cid:durableId="1407652904">
    <w:abstractNumId w:val="6"/>
  </w:num>
  <w:num w:numId="3" w16cid:durableId="1498615879">
    <w:abstractNumId w:val="5"/>
  </w:num>
  <w:num w:numId="4" w16cid:durableId="2040541285">
    <w:abstractNumId w:val="4"/>
  </w:num>
  <w:num w:numId="5" w16cid:durableId="1010333063">
    <w:abstractNumId w:val="7"/>
  </w:num>
  <w:num w:numId="6" w16cid:durableId="512379017">
    <w:abstractNumId w:val="3"/>
  </w:num>
  <w:num w:numId="7" w16cid:durableId="484853990">
    <w:abstractNumId w:val="2"/>
  </w:num>
  <w:num w:numId="8" w16cid:durableId="1911429509">
    <w:abstractNumId w:val="1"/>
  </w:num>
  <w:num w:numId="9" w16cid:durableId="160164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FAC"/>
    <w:rsid w:val="0029639D"/>
    <w:rsid w:val="00326F90"/>
    <w:rsid w:val="00AA1D8D"/>
    <w:rsid w:val="00B47730"/>
    <w:rsid w:val="00B569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