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C46" w:rsidRDefault="00CB7187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applications use a mix of several languages in their construction and use.</w:t>
      </w:r>
      <w:r>
        <w:br/>
        <w:t>A study found that a few simple readability transformations made code shorter and drastically reduced the time to understand it.</w:t>
      </w:r>
      <w:r>
        <w:br/>
        <w:t>Sometimes software development is known as software engineering, especially when it employs formal methods or follows an engineering desig</w:t>
      </w:r>
      <w:r>
        <w:t>n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In the 1880s, Herman Hollerith invented the concept of storing data in machine-readable form.</w:t>
      </w:r>
      <w:r>
        <w:br/>
        <w:t>Normally the first step in debugging is to attempt to reproduce the problem.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In 1206, the </w:t>
      </w:r>
      <w:r>
        <w:t>Arab engineer Al-Jazari invented a programmable drum machine where a musical mechanical automaton could be made to play different rhythms and drum patterns, via pegs and cams.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</w:t>
      </w:r>
      <w:r>
        <w:t>r can comprehend the purpose, control flow, and operation of source code.</w:t>
      </w:r>
      <w:r>
        <w:br/>
        <w:t xml:space="preserve"> Code-breaking algorithms have also existed for centuries.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</w:t>
      </w:r>
      <w:r>
        <w:t>oses efficiency and the ability for low-level manipulation).</w:t>
      </w:r>
    </w:p>
    <w:sectPr w:rsidR="00E01C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898452">
    <w:abstractNumId w:val="8"/>
  </w:num>
  <w:num w:numId="2" w16cid:durableId="1429618706">
    <w:abstractNumId w:val="6"/>
  </w:num>
  <w:num w:numId="3" w16cid:durableId="1865165631">
    <w:abstractNumId w:val="5"/>
  </w:num>
  <w:num w:numId="4" w16cid:durableId="2088989954">
    <w:abstractNumId w:val="4"/>
  </w:num>
  <w:num w:numId="5" w16cid:durableId="776951483">
    <w:abstractNumId w:val="7"/>
  </w:num>
  <w:num w:numId="6" w16cid:durableId="269818141">
    <w:abstractNumId w:val="3"/>
  </w:num>
  <w:num w:numId="7" w16cid:durableId="1390302894">
    <w:abstractNumId w:val="2"/>
  </w:num>
  <w:num w:numId="8" w16cid:durableId="895045718">
    <w:abstractNumId w:val="1"/>
  </w:num>
  <w:num w:numId="9" w16cid:durableId="144010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7187"/>
    <w:rsid w:val="00E01C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