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918" w:rsidRDefault="00220CF9">
      <w:r>
        <w:t>It affects the aspects of quality above, including portability, usability and most importantly maintainability..</w:t>
      </w:r>
      <w:r>
        <w:br/>
        <w:t>Integrated development environments (IDEs) aim to integrate all such help.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</w:t>
      </w:r>
      <w:r>
        <w:t>uries.</w:t>
      </w:r>
      <w:r>
        <w:br/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(object-oriented or procedural), functional languages, and logic language</w:t>
      </w:r>
      <w:r>
        <w:t>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</w:p>
    <w:sectPr w:rsidR="00790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576133">
    <w:abstractNumId w:val="8"/>
  </w:num>
  <w:num w:numId="2" w16cid:durableId="2032100267">
    <w:abstractNumId w:val="6"/>
  </w:num>
  <w:num w:numId="3" w16cid:durableId="647636754">
    <w:abstractNumId w:val="5"/>
  </w:num>
  <w:num w:numId="4" w16cid:durableId="2114355034">
    <w:abstractNumId w:val="4"/>
  </w:num>
  <w:num w:numId="5" w16cid:durableId="835607304">
    <w:abstractNumId w:val="7"/>
  </w:num>
  <w:num w:numId="6" w16cid:durableId="2123568843">
    <w:abstractNumId w:val="3"/>
  </w:num>
  <w:num w:numId="7" w16cid:durableId="1784611897">
    <w:abstractNumId w:val="2"/>
  </w:num>
  <w:num w:numId="8" w16cid:durableId="1486900523">
    <w:abstractNumId w:val="1"/>
  </w:num>
  <w:num w:numId="9" w16cid:durableId="36445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F9"/>
    <w:rsid w:val="0029639D"/>
    <w:rsid w:val="00326F90"/>
    <w:rsid w:val="007909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