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C66" w:rsidRDefault="00771730">
      <w:r>
        <w:t xml:space="preserve"> Programmable devices have existed for centuries..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Scripting and </w:t>
      </w:r>
      <w:r>
        <w:t>breakpointing is also part of this process.</w:t>
      </w:r>
      <w:r>
        <w:br/>
        <w:t>Integrated development environments (IDEs) aim to integrate all such help.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  <w:r>
        <w:br/>
        <w:t>However, readability is more tha</w:t>
      </w:r>
      <w:r>
        <w:t>n just programming style.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</w:t>
      </w:r>
      <w:r>
        <w:t>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Unreadable </w:t>
      </w:r>
      <w:r>
        <w:t>code often leads to bugs, inefficiencies, and duplicated code.</w:t>
      </w:r>
    </w:p>
    <w:sectPr w:rsidR="00CA4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684671">
    <w:abstractNumId w:val="8"/>
  </w:num>
  <w:num w:numId="2" w16cid:durableId="719019253">
    <w:abstractNumId w:val="6"/>
  </w:num>
  <w:num w:numId="3" w16cid:durableId="514468286">
    <w:abstractNumId w:val="5"/>
  </w:num>
  <w:num w:numId="4" w16cid:durableId="359012688">
    <w:abstractNumId w:val="4"/>
  </w:num>
  <w:num w:numId="5" w16cid:durableId="1395198674">
    <w:abstractNumId w:val="7"/>
  </w:num>
  <w:num w:numId="6" w16cid:durableId="1365136588">
    <w:abstractNumId w:val="3"/>
  </w:num>
  <w:num w:numId="7" w16cid:durableId="1824815053">
    <w:abstractNumId w:val="2"/>
  </w:num>
  <w:num w:numId="8" w16cid:durableId="963727602">
    <w:abstractNumId w:val="1"/>
  </w:num>
  <w:num w:numId="9" w16cid:durableId="105712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1730"/>
    <w:rsid w:val="00AA1D8D"/>
    <w:rsid w:val="00B47730"/>
    <w:rsid w:val="00CA4C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