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1DD3" w:rsidRDefault="00ED2E86">
      <w:r>
        <w:t>Many factors, having little or nothing to do with the ability of the computer to efficiently compile and execute the code, contribute to readability..</w:t>
      </w:r>
      <w:r>
        <w:br/>
      </w:r>
      <w:r>
        <w:t xml:space="preserve"> Following a consistent programming style often helps readability.</w:t>
      </w:r>
      <w:r>
        <w:br/>
        <w:t xml:space="preserve"> Programs were mostly entered using punched cards or paper tape.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A similar technique used for database design is Entity-Relationship Modeling (ER Modeling).</w:t>
      </w:r>
      <w:r>
        <w:br/>
        <w:t>Programming languages are essential for software development.</w:t>
      </w:r>
      <w:r>
        <w:br/>
        <w:t xml:space="preserve">Proficient programming </w:t>
      </w:r>
      <w:r>
        <w:t>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Implementation techniques include imperative languages (object-oriented or procedural), functional languages, and logic languages.</w:t>
      </w:r>
      <w:r>
        <w:br/>
        <w:t>Expert programmers are familiar with a variety of well-established algorithms and their respective complexities and use this knowledge to choose algorithms that are best su</w:t>
      </w:r>
      <w:r>
        <w:t>ited to the circumstances.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Some languages are more prone to some kinds of faults because their specification does not require compilers to perform as much checking as other lang</w:t>
      </w:r>
      <w:r>
        <w:t>uages.</w:t>
      </w:r>
      <w:r>
        <w:br/>
        <w:t>A study found that a few simple readability transformations made code shorter and drastically reduced the time to understand it.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Normally the first step in debugging is to attempt to reproduce the problem.</w:t>
      </w:r>
    </w:p>
    <w:sectPr w:rsidR="00F51D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9529981">
    <w:abstractNumId w:val="8"/>
  </w:num>
  <w:num w:numId="2" w16cid:durableId="1334065431">
    <w:abstractNumId w:val="6"/>
  </w:num>
  <w:num w:numId="3" w16cid:durableId="202638258">
    <w:abstractNumId w:val="5"/>
  </w:num>
  <w:num w:numId="4" w16cid:durableId="827750908">
    <w:abstractNumId w:val="4"/>
  </w:num>
  <w:num w:numId="5" w16cid:durableId="114567170">
    <w:abstractNumId w:val="7"/>
  </w:num>
  <w:num w:numId="6" w16cid:durableId="466357371">
    <w:abstractNumId w:val="3"/>
  </w:num>
  <w:num w:numId="7" w16cid:durableId="4793043">
    <w:abstractNumId w:val="2"/>
  </w:num>
  <w:num w:numId="8" w16cid:durableId="940378710">
    <w:abstractNumId w:val="1"/>
  </w:num>
  <w:num w:numId="9" w16cid:durableId="1785539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D2E86"/>
    <w:rsid w:val="00F51D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2023-12-06T05:08:00Z</dcterms:modified>
  <cp:category/>
</cp:coreProperties>
</file>