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415" w:rsidRDefault="00224035">
      <w:r>
        <w:t>While these are sometimes considered programming, often the term software development is used for this larger overall process – with the terms programming, implementation, and coding reserved for the writing and editing of code per se..</w:t>
      </w:r>
      <w:r>
        <w:br/>
        <w:t xml:space="preserve">Methods of </w:t>
      </w:r>
      <w:r>
        <w:t>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example, when a bug in a compiler can make it crash when parsing some large source file, a simplification of the tes</w:t>
      </w:r>
      <w:r>
        <w:t>t case that results in only few lines from the original source file can be sufficient to reproduce the same crash.</w:t>
      </w:r>
      <w:r>
        <w:br/>
        <w:t>Normally the first step in debugging is to attempt to reproduce the problem.</w:t>
      </w:r>
      <w:r>
        <w:br/>
        <w:t>When debugging the problem in a GUI, the programmer can try to skip some user interaction from the original problem description and check if remaining actions are sufficient for bugs to appear.</w:t>
      </w:r>
      <w:r>
        <w:br/>
        <w:t>Many applications use a mix of several languages in their construction and use.</w:t>
      </w:r>
      <w:r>
        <w:br/>
        <w:t xml:space="preserve"> Programmable devices have existed for centuri</w:t>
      </w:r>
      <w:r>
        <w:t>es.</w:t>
      </w:r>
      <w:r>
        <w:br/>
        <w:t xml:space="preserve"> Programs were mostly entered using punched cards or paper tape.</w:t>
      </w:r>
      <w:r>
        <w:br/>
        <w:t xml:space="preserve"> Code-breaking algorithms have also existed for centuries.</w:t>
      </w:r>
      <w:r>
        <w:br/>
        <w:t>There exist a lot of different approaches for each of those tasks.</w:t>
      </w:r>
      <w:r>
        <w:br/>
        <w:t>The choice of language used is subject to many considerations, such as company policy, suitability to task, availability of third-party packages, or individual preference.</w:t>
      </w:r>
      <w:r>
        <w:br/>
        <w:t>The following properties are among the most important:</w:t>
      </w:r>
      <w:r>
        <w:br/>
      </w:r>
      <w:r>
        <w:br/>
        <w:t xml:space="preserve"> In computer programming, readability refers to the ease with which a human reader can co</w:t>
      </w:r>
      <w:r>
        <w:t>mprehend the purpose, control flow, and operation of source code.</w:t>
      </w:r>
      <w:r>
        <w:br/>
        <w:t>Assembly languages were soon developed that let the programmer specify instruction in a text format (e.g., ADD X, TOTAL), with abbreviations for each operation code and meaningful names for specifying addresses.</w:t>
      </w:r>
      <w:r>
        <w:br/>
        <w:t xml:space="preserve"> Popular modeling techniques include Object-Oriented Analysis and Design (OOAD) and Model-Driven Architecture (MDA).</w:t>
      </w:r>
      <w:r>
        <w:br/>
        <w:t>There are many approaches to the Software development process.</w:t>
      </w:r>
    </w:p>
    <w:sectPr w:rsidR="008F14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7532772">
    <w:abstractNumId w:val="8"/>
  </w:num>
  <w:num w:numId="2" w16cid:durableId="2088533379">
    <w:abstractNumId w:val="6"/>
  </w:num>
  <w:num w:numId="3" w16cid:durableId="1819150171">
    <w:abstractNumId w:val="5"/>
  </w:num>
  <w:num w:numId="4" w16cid:durableId="484586160">
    <w:abstractNumId w:val="4"/>
  </w:num>
  <w:num w:numId="5" w16cid:durableId="803541644">
    <w:abstractNumId w:val="7"/>
  </w:num>
  <w:num w:numId="6" w16cid:durableId="34236224">
    <w:abstractNumId w:val="3"/>
  </w:num>
  <w:num w:numId="7" w16cid:durableId="77598327">
    <w:abstractNumId w:val="2"/>
  </w:num>
  <w:num w:numId="8" w16cid:durableId="1668750067">
    <w:abstractNumId w:val="1"/>
  </w:num>
  <w:num w:numId="9" w16cid:durableId="1173299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035"/>
    <w:rsid w:val="0029639D"/>
    <w:rsid w:val="00326F90"/>
    <w:rsid w:val="008F14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