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1AD" w:rsidRDefault="0000629E">
      <w:r>
        <w:t>They are the building blocks for all software, from the simplest applications to the most sophisticated ones..</w:t>
      </w:r>
      <w:r>
        <w:br/>
        <w:t xml:space="preserve">Provided the functions in a library follow the appropriate run-time conventions (e.g., method of passing arguments), then these </w:t>
      </w:r>
      <w:r>
        <w:t>functions may be written in any other language.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</w:t>
      </w:r>
      <w:r>
        <w:t>re those who write computer software.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Following a consistent programming style often helps readability.</w:t>
      </w:r>
      <w:r>
        <w:br/>
        <w:t>However, Charles Babbage had already written h</w:t>
      </w:r>
      <w:r>
        <w:t>is first program for the Analytical Engine in 1837.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9221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061226">
    <w:abstractNumId w:val="8"/>
  </w:num>
  <w:num w:numId="2" w16cid:durableId="1238440642">
    <w:abstractNumId w:val="6"/>
  </w:num>
  <w:num w:numId="3" w16cid:durableId="1054816781">
    <w:abstractNumId w:val="5"/>
  </w:num>
  <w:num w:numId="4" w16cid:durableId="1464234146">
    <w:abstractNumId w:val="4"/>
  </w:num>
  <w:num w:numId="5" w16cid:durableId="862745790">
    <w:abstractNumId w:val="7"/>
  </w:num>
  <w:num w:numId="6" w16cid:durableId="2052025564">
    <w:abstractNumId w:val="3"/>
  </w:num>
  <w:num w:numId="7" w16cid:durableId="1222329910">
    <w:abstractNumId w:val="2"/>
  </w:num>
  <w:num w:numId="8" w16cid:durableId="1941646544">
    <w:abstractNumId w:val="1"/>
  </w:num>
  <w:num w:numId="9" w16cid:durableId="18203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9E"/>
    <w:rsid w:val="00034616"/>
    <w:rsid w:val="0006063C"/>
    <w:rsid w:val="0015074B"/>
    <w:rsid w:val="0029639D"/>
    <w:rsid w:val="00326F90"/>
    <w:rsid w:val="009221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