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9CB" w:rsidRDefault="00DE2445">
      <w:r>
        <w:t>There are many approaches to the Software development process..</w:t>
      </w:r>
      <w:r>
        <w:br/>
        <w:t xml:space="preserve">Expert programmers are familiar with a variety of well-established algorithms and their respective complexities and use this knowledge to choose algorithms that are best suited to the </w:t>
      </w:r>
      <w:r>
        <w:t>circumstances.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It affects the aspects of quality above, including portability, usability and most importantly maintainability.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He gave</w:t>
      </w:r>
      <w:r>
        <w:t xml:space="preserve"> the first description of cryptanalysis by frequency analysis, the earliest code-breaking algorithm.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Code-breaking algorithms have also existed for centuries.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</w:t>
      </w:r>
      <w:r>
        <w:t xml:space="preserve"> but the content aspects reflect the programmer's talent and skills.</w:t>
      </w:r>
      <w:r>
        <w:br/>
        <w:t>Text editors were also developed that allowed changes and corrections to be made much more easily than with punched cards.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</w:t>
      </w:r>
      <w:r>
        <w:t>ogramming (called programming paradigms).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D119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507467">
    <w:abstractNumId w:val="8"/>
  </w:num>
  <w:num w:numId="2" w16cid:durableId="107748339">
    <w:abstractNumId w:val="6"/>
  </w:num>
  <w:num w:numId="3" w16cid:durableId="1573809175">
    <w:abstractNumId w:val="5"/>
  </w:num>
  <w:num w:numId="4" w16cid:durableId="1612324559">
    <w:abstractNumId w:val="4"/>
  </w:num>
  <w:num w:numId="5" w16cid:durableId="911620009">
    <w:abstractNumId w:val="7"/>
  </w:num>
  <w:num w:numId="6" w16cid:durableId="1214777575">
    <w:abstractNumId w:val="3"/>
  </w:num>
  <w:num w:numId="7" w16cid:durableId="1198159378">
    <w:abstractNumId w:val="2"/>
  </w:num>
  <w:num w:numId="8" w16cid:durableId="301079010">
    <w:abstractNumId w:val="1"/>
  </w:num>
  <w:num w:numId="9" w16cid:durableId="21832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119CB"/>
    <w:rsid w:val="00DE24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