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3EE3" w:rsidRDefault="009C7920">
      <w:r>
        <w:t xml:space="preserve"> The first computer program is generally dated to 1843, when mathematician Ada Lovelace published an algorithm to calculate a sequence of Bernoulli numbers, intended to be carried out by Charles Babbage's Analytical Engine..</w:t>
      </w:r>
      <w:r>
        <w:br/>
        <w:t xml:space="preserve"> Whatever the approach to development may be, the final program must satisfy some fundamental properties.</w:t>
      </w:r>
      <w:r>
        <w:br/>
        <w:t xml:space="preserve"> Implementation techniques include imperative languages (object-oriented or procedural), functional languages, and logic languages.</w:t>
      </w:r>
      <w:r>
        <w:br/>
        <w:t xml:space="preserve"> It is very difficult to determine what are the most popular modern programming languages.</w:t>
      </w:r>
      <w:r>
        <w:br/>
        <w:t>Compilers harnessed the power of computers to make programming easier by allowing programmers to specify calculations by entering a formula using infix notation.</w:t>
      </w:r>
      <w:r>
        <w:br/>
        <w:t>He gave the first de</w:t>
      </w:r>
      <w:r>
        <w:t>scription of cryptanalysis by frequency analysis, the earliest code-breaking algorithm.</w:t>
      </w:r>
      <w:r>
        <w:br/>
        <w:t xml:space="preserve"> Different programming languages support different styles of programming (called programming paradigms).</w:t>
      </w:r>
      <w:r>
        <w:br/>
        <w:t>For example, when a bug in a compiler can make it crash when parsing some large source file, a simplification of the test case that results in only few lines from the original source file can be sufficient to reproduce the same crash.</w:t>
      </w:r>
      <w:r>
        <w:br/>
        <w:t>Programming languages are essential for software development.</w:t>
      </w:r>
      <w:r>
        <w:br/>
        <w:t>While these are someti</w:t>
      </w:r>
      <w:r>
        <w:t>mes considered programming, often the term software development is used for this larger overall process – with the terms programming, implementation, and coding reserved for the writing and editing of code per se.</w:t>
      </w:r>
      <w:r>
        <w:br/>
        <w:t xml:space="preserve"> Code-breaking algorithms have also existed for centuries.</w:t>
      </w:r>
      <w:r>
        <w:br/>
        <w:t xml:space="preserve"> Allen Downey, in his book How To Think Like A Computer Scientist, writes:</w:t>
      </w:r>
      <w:r>
        <w:br/>
        <w:t xml:space="preserve"> Many computer languages provide a mechanism to call functions provided by shared libraries.</w:t>
      </w:r>
      <w:r>
        <w:br/>
        <w:t>Programmers typically use high-level programming languages that are mor</w:t>
      </w:r>
      <w:r>
        <w:t>e easily intelligible to humans than machine code, which is directly executed by the central processing unit.</w:t>
      </w:r>
      <w:r>
        <w:br/>
        <w:t>Use of a static code analysis tool can help detect some possible problems.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243E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6648093">
    <w:abstractNumId w:val="8"/>
  </w:num>
  <w:num w:numId="2" w16cid:durableId="1675766228">
    <w:abstractNumId w:val="6"/>
  </w:num>
  <w:num w:numId="3" w16cid:durableId="178861587">
    <w:abstractNumId w:val="5"/>
  </w:num>
  <w:num w:numId="4" w16cid:durableId="923301062">
    <w:abstractNumId w:val="4"/>
  </w:num>
  <w:num w:numId="5" w16cid:durableId="505633710">
    <w:abstractNumId w:val="7"/>
  </w:num>
  <w:num w:numId="6" w16cid:durableId="1020620671">
    <w:abstractNumId w:val="3"/>
  </w:num>
  <w:num w:numId="7" w16cid:durableId="1957835118">
    <w:abstractNumId w:val="2"/>
  </w:num>
  <w:num w:numId="8" w16cid:durableId="308436528">
    <w:abstractNumId w:val="1"/>
  </w:num>
  <w:num w:numId="9" w16cid:durableId="1708292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3EE3"/>
    <w:rsid w:val="0029639D"/>
    <w:rsid w:val="00326F90"/>
    <w:rsid w:val="009C792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2023-12-06T06:52:00Z</dcterms:modified>
  <cp:category/>
</cp:coreProperties>
</file>